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ind w:left="420"/>
        <w:jc w:val="center"/>
        <w:spacing w:line="360" w:lineRule="auto"/>
        <w:rPr>
          <w:rFonts w:hint="eastAsia" w:ascii="宋体" w:hAnsi="宋体"/>
          <w:b/>
          <w:color w:val="000000"/>
          <w:sz w:val="72"/>
          <w:szCs w:val="20"/>
        </w:rPr>
      </w:pPr>
      <w:r/>
      <w:bookmarkStart w:id="0" w:name="_Toc2583690"/>
      <w:r/>
      <w:bookmarkStart w:id="1" w:name="_Toc97191716"/>
      <w:r/>
      <w:bookmarkStart w:id="2" w:name="_Toc97193183"/>
      <w:r/>
      <w:bookmarkStart w:id="3" w:name="_Toc97191717"/>
      <w:r/>
      <w:bookmarkStart w:id="4" w:name="_Toc97193184"/>
      <w:r/>
      <w:bookmarkStart w:id="5" w:name="_Toc97191718"/>
      <w:r/>
      <w:bookmarkStart w:id="6" w:name="_Toc97193185"/>
      <w:r/>
      <w:bookmarkStart w:id="7" w:name="_Toc97191719"/>
      <w:r/>
      <w:bookmarkStart w:id="8" w:name="_Toc97193186"/>
      <w:r/>
      <w:bookmarkStart w:id="9" w:name="_Hlk145533390"/>
      <w:r/>
      <w:bookmarkStart w:id="10" w:name="_Toc97191725"/>
      <w:r/>
      <w:bookmarkStart w:id="11" w:name="_Toc97193187"/>
      <w:r/>
      <w:bookmarkStart w:id="12" w:name="_Toc97191730"/>
      <w:r/>
      <w:bookmarkStart w:id="13" w:name="_Toc97193188"/>
      <w:r/>
      <w:bookmarkStart w:id="14" w:name="_Toc97193189"/>
      <w:r/>
      <w:bookmarkStart w:id="15" w:name="_Toc97191731"/>
      <w:r>
        <w:rPr>
          <w:rFonts w:hint="eastAsia" w:ascii="宋体" w:hAnsi="宋体"/>
          <w:b/>
          <w:color w:val="000000"/>
          <w:sz w:val="72"/>
          <w:szCs w:val="20"/>
        </w:rPr>
        <w:t xml:space="preserve">苏 州 市 政 府 采 购 </w:t>
      </w:r>
      <w:r/>
    </w:p>
    <w:p>
      <w:pPr>
        <w:pStyle w:val="870"/>
        <w:ind w:left="420"/>
        <w:jc w:val="center"/>
        <w:spacing w:line="360" w:lineRule="auto"/>
        <w:rPr>
          <w:rFonts w:ascii="宋体" w:hAnsi="宋体"/>
          <w:b/>
          <w:color w:val="000000"/>
          <w:sz w:val="72"/>
          <w:szCs w:val="20"/>
        </w:rPr>
      </w:pPr>
      <w:r>
        <w:rPr>
          <w:rFonts w:hint="eastAsia" w:ascii="宋体" w:hAnsi="宋体"/>
          <w:b/>
          <w:color w:val="000000"/>
          <w:sz w:val="72"/>
          <w:szCs w:val="20"/>
        </w:rPr>
        <w:t xml:space="preserve">招 标 文 件</w:t>
      </w:r>
      <w:r>
        <w:rPr>
          <w:rFonts w:ascii="宋体" w:hAnsi="宋体"/>
          <w:b/>
          <w:color w:val="000000"/>
          <w:sz w:val="72"/>
          <w:szCs w:val="20"/>
        </w:rPr>
      </w:r>
      <w:r/>
    </w:p>
    <w:p>
      <w:pPr>
        <w:pStyle w:val="870"/>
        <w:ind w:left="420"/>
        <w:jc w:val="center"/>
        <w:rPr>
          <w:rFonts w:hint="eastAsia" w:ascii="宋体" w:hAnsi="宋体"/>
          <w:b/>
          <w:color w:val="000000"/>
          <w:spacing w:val="40"/>
          <w:sz w:val="15"/>
          <w:szCs w:val="15"/>
        </w:rPr>
      </w:pPr>
      <w:r>
        <w:rPr>
          <w:rFonts w:hint="eastAsia" w:ascii="宋体" w:hAnsi="宋体"/>
          <w:b/>
          <w:color w:val="000000"/>
          <w:spacing w:val="40"/>
          <w:sz w:val="15"/>
          <w:szCs w:val="15"/>
        </w:rPr>
      </w:r>
      <w:r/>
    </w:p>
    <w:p>
      <w:pPr>
        <w:pStyle w:val="870"/>
        <w:ind w:left="420"/>
        <w:jc w:val="center"/>
        <w:rPr>
          <w:rFonts w:hint="eastAsia" w:ascii="宋体" w:hAnsi="宋体"/>
          <w:b/>
          <w:color w:val="000000"/>
          <w:spacing w:val="40"/>
          <w:sz w:val="15"/>
          <w:szCs w:val="15"/>
        </w:rPr>
      </w:pPr>
      <w:r>
        <w:rPr>
          <w:rFonts w:hint="eastAsia" w:ascii="宋体" w:hAnsi="宋体"/>
          <w:b/>
          <w:color w:val="000000"/>
          <w:spacing w:val="40"/>
          <w:sz w:val="15"/>
          <w:szCs w:val="15"/>
        </w:rPr>
      </w:r>
      <w:r/>
    </w:p>
    <w:p>
      <w:pPr>
        <w:pStyle w:val="870"/>
        <w:ind w:left="420"/>
        <w:jc w:val="center"/>
        <w:rPr>
          <w:rFonts w:hint="eastAsia" w:ascii="宋体" w:hAnsi="宋体"/>
          <w:color w:val="000000"/>
          <w:szCs w:val="24"/>
        </w:rPr>
      </w:pPr>
      <w:r>
        <w:rPr>
          <w:rFonts w:hint="eastAsia" w:ascii="宋体" w:hAnsi="宋体"/>
          <w:color w:val="000000"/>
          <w:szCs w:val="24"/>
        </w:rPr>
      </w:r>
      <w:r/>
    </w:p>
    <w:p>
      <w:pPr>
        <w:pStyle w:val="870"/>
        <w:rPr>
          <w:rFonts w:ascii="宋体" w:hAnsi="宋体"/>
          <w:color w:val="000000"/>
        </w:rPr>
      </w:pPr>
      <w:r>
        <w:rPr>
          <w:rFonts w:ascii="宋体" w:hAnsi="宋体"/>
          <w:color w:val="000000"/>
        </w:rPr>
      </w:r>
      <w:r/>
    </w:p>
    <w:p>
      <w:pPr>
        <w:pStyle w:val="870"/>
        <w:ind w:left="420"/>
        <w:jc w:val="center"/>
        <w:rPr>
          <w:rFonts w:ascii="宋体" w:hAnsi="宋体"/>
          <w:color w:val="000000"/>
        </w:rPr>
      </w:pPr>
      <w:r>
        <w:rPr>
          <w:rFonts w:ascii="宋体" w:hAnsi="宋体"/>
          <w:color w:val="000000"/>
        </w:rPr>
      </w:r>
      <w:r/>
    </w:p>
    <w:p>
      <w:pPr>
        <w:pStyle w:val="870"/>
        <w:rPr>
          <w:rFonts w:ascii="宋体" w:hAnsi="宋体"/>
          <w:color w:val="000000"/>
        </w:rPr>
      </w:pPr>
      <w:r>
        <w:rPr>
          <w:rFonts w:ascii="宋体" w:hAnsi="宋体"/>
          <w:color w:val="000000"/>
        </w:rPr>
      </w:r>
      <w:r/>
    </w:p>
    <w:p>
      <w:pPr>
        <w:pStyle w:val="870"/>
        <w:ind w:left="1378" w:firstLine="154"/>
        <w:jc w:val="left"/>
        <w:spacing w:line="360" w:lineRule="auto"/>
        <w:rPr>
          <w:rFonts w:ascii="宋体" w:hAnsi="宋体"/>
          <w:b/>
          <w:color w:val="000000"/>
          <w:sz w:val="32"/>
        </w:rPr>
      </w:pPr>
      <w:r>
        <w:rPr>
          <w:rFonts w:hint="eastAsia" w:ascii="宋体" w:hAnsi="宋体"/>
          <w:b/>
          <w:color w:val="000000"/>
          <w:sz w:val="32"/>
        </w:rPr>
        <w:t xml:space="preserve">采购编号</w:t>
      </w:r>
      <w:r>
        <w:rPr>
          <w:rFonts w:ascii="宋体" w:hAnsi="宋体"/>
          <w:b/>
          <w:color w:val="000000"/>
          <w:sz w:val="32"/>
        </w:rPr>
        <w:t xml:space="preserve">:</w:t>
      </w:r>
      <w:r>
        <w:rPr>
          <w:rFonts w:hint="eastAsia" w:ascii="宋体" w:hAnsi="宋体"/>
          <w:b/>
          <w:color w:val="000000"/>
          <w:sz w:val="32"/>
        </w:rPr>
        <w:t xml:space="preserve"> </w:t>
      </w:r>
      <w:r>
        <w:rPr>
          <w:rFonts w:hint="eastAsia" w:ascii="宋体" w:hAnsi="宋体"/>
          <w:b/>
          <w:color w:val="000000"/>
          <w:sz w:val="32"/>
        </w:rPr>
        <w:t xml:space="preserve">JSZC-320500-CCCC-G2025-0035</w:t>
      </w:r>
      <w:r>
        <w:rPr>
          <w:rFonts w:hint="eastAsia" w:ascii="宋体" w:hAnsi="宋体"/>
          <w:b/>
          <w:color w:val="000000"/>
          <w:sz w:val="32"/>
        </w:rPr>
        <w:t xml:space="preserve">              </w:t>
      </w:r>
      <w:r>
        <w:rPr>
          <w:rFonts w:ascii="宋体" w:hAnsi="宋体"/>
          <w:b/>
          <w:color w:val="000000"/>
          <w:sz w:val="32"/>
        </w:rPr>
        <w:t xml:space="preserve"> </w:t>
      </w:r>
      <w:r/>
    </w:p>
    <w:p>
      <w:pPr>
        <w:pStyle w:val="870"/>
        <w:ind w:left="1378" w:firstLine="154"/>
        <w:jc w:val="left"/>
        <w:spacing w:line="360" w:lineRule="auto"/>
        <w:rPr>
          <w:rFonts w:hint="eastAsia" w:ascii="宋体" w:hAnsi="宋体"/>
          <w:b/>
          <w:color w:val="000000"/>
          <w:sz w:val="32"/>
        </w:rPr>
      </w:pPr>
      <w:r>
        <w:rPr>
          <w:rFonts w:hint="eastAsia" w:ascii="宋体" w:hAnsi="宋体"/>
          <w:b/>
          <w:color w:val="000000"/>
          <w:sz w:val="32"/>
        </w:rPr>
        <w:t xml:space="preserve">采购人</w:t>
      </w:r>
      <w:r>
        <w:rPr>
          <w:rFonts w:ascii="宋体" w:hAnsi="宋体"/>
          <w:b/>
          <w:color w:val="000000"/>
          <w:sz w:val="32"/>
        </w:rPr>
        <w:t xml:space="preserve">:  </w:t>
      </w:r>
      <w:r>
        <w:rPr>
          <w:rFonts w:hint="eastAsia" w:ascii="宋体" w:hAnsi="宋体"/>
          <w:b/>
          <w:color w:val="000000"/>
          <w:sz w:val="32"/>
        </w:rPr>
        <w:t xml:space="preserve">苏州市留园管理处</w:t>
      </w:r>
      <w:r/>
    </w:p>
    <w:p>
      <w:pPr>
        <w:pStyle w:val="870"/>
        <w:ind w:left="2488" w:hanging="951"/>
        <w:jc w:val="left"/>
        <w:rPr>
          <w:rFonts w:hint="eastAsia" w:ascii="宋体" w:hAnsi="宋体"/>
          <w:b/>
          <w:color w:val="000000"/>
          <w:sz w:val="32"/>
        </w:rPr>
      </w:pPr>
      <w:r>
        <w:rPr>
          <w:rFonts w:hint="eastAsia" w:ascii="宋体" w:hAnsi="宋体"/>
          <w:b/>
          <w:color w:val="000000"/>
          <w:sz w:val="32"/>
        </w:rPr>
        <w:t xml:space="preserve">采购内容</w:t>
      </w:r>
      <w:r>
        <w:rPr>
          <w:rFonts w:ascii="宋体" w:hAnsi="宋体"/>
          <w:b/>
          <w:color w:val="000000"/>
          <w:sz w:val="32"/>
        </w:rPr>
        <w:t xml:space="preserve">: </w:t>
      </w:r>
      <w:r>
        <w:rPr>
          <w:rFonts w:hint="eastAsia" w:ascii="宋体" w:hAnsi="宋体"/>
          <w:b/>
          <w:color w:val="000000"/>
          <w:sz w:val="32"/>
        </w:rPr>
        <w:t xml:space="preserve">2026年留园管理处日常环境提升及维护项目</w:t>
      </w:r>
      <w:r/>
    </w:p>
    <w:p>
      <w:pPr>
        <w:pStyle w:val="870"/>
        <w:ind w:left="2488" w:hanging="951"/>
        <w:jc w:val="left"/>
        <w:rPr>
          <w:rFonts w:hint="eastAsia" w:ascii="宋体" w:hAnsi="宋体"/>
          <w:b/>
          <w:color w:val="000000"/>
          <w:sz w:val="32"/>
        </w:rPr>
      </w:pPr>
      <w:r>
        <w:rPr>
          <w:rFonts w:hint="eastAsia" w:ascii="宋体" w:hAnsi="宋体"/>
          <w:b/>
          <w:color w:val="000000"/>
          <w:sz w:val="32"/>
        </w:rPr>
        <w:t xml:space="preserve"> </w:t>
      </w:r>
      <w:r>
        <w:rPr>
          <w:rFonts w:hint="eastAsia" w:ascii="宋体" w:hAnsi="宋体"/>
          <w:b/>
          <w:color w:val="000000"/>
          <w:sz w:val="32"/>
        </w:rPr>
      </w:r>
      <w:r/>
    </w:p>
    <w:p>
      <w:pPr>
        <w:pStyle w:val="889"/>
        <w:ind w:left="420"/>
        <w:rPr>
          <w:rFonts w:hint="eastAsia" w:ascii="宋体" w:hAnsi="宋体" w:eastAsia="宋体"/>
          <w:color w:val="000000"/>
        </w:rPr>
      </w:pPr>
      <w:r>
        <w:rPr>
          <w:rFonts w:hint="eastAsia" w:ascii="宋体" w:hAnsi="宋体" w:eastAsia="宋体"/>
          <w:color w:val="000000"/>
        </w:rPr>
      </w:r>
      <w:r/>
    </w:p>
    <w:p>
      <w:pPr>
        <w:pStyle w:val="870"/>
        <w:rPr>
          <w:rFonts w:hint="eastAsia"/>
        </w:rPr>
      </w:pPr>
      <w:r>
        <w:rPr>
          <w:rFonts w:hint="eastAsia"/>
        </w:rPr>
      </w:r>
      <w:r/>
    </w:p>
    <w:p>
      <w:pPr>
        <w:pStyle w:val="870"/>
      </w:pPr>
      <w:r/>
      <w:r/>
    </w:p>
    <w:p>
      <w:pPr>
        <w:pStyle w:val="870"/>
        <w:rPr>
          <w:rFonts w:ascii="宋体" w:hAnsi="宋体"/>
          <w:color w:val="000000"/>
        </w:rPr>
      </w:pPr>
      <w:r>
        <w:rPr>
          <w:rFonts w:hint="eastAsia" w:ascii="宋体" w:hAnsi="宋体" w:cs="宋体"/>
          <w:color w:val="000000"/>
          <w:sz w:val="24"/>
        </w:rPr>
        <w:t xml:space="preserve">                           </w:t>
      </w:r>
      <w:r>
        <w:rPr>
          <w:rFonts w:ascii="宋体" w:hAnsi="宋体" w:cs="宋体"/>
          <w:color w:val="000000"/>
          <w:sz w:val="24"/>
        </w:rPr>
        <mc:AlternateContent>
          <mc:Choice Requires="wpg">
            <w:drawing>
              <wp:inline xmlns:wp="http://schemas.openxmlformats.org/drawingml/2006/wordprocessingDrawing" distT="0" distB="0" distL="0" distR="0">
                <wp:extent cx="1644548" cy="171535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644548" cy="1715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5pt;height:135.1pt;mso-wrap-distance-left:0.0pt;mso-wrap-distance-top:0.0pt;mso-wrap-distance-right:0.0pt;mso-wrap-distance-bottom:0.0pt;" stroked="f">
                <v:path textboxrect="0,0,0,0"/>
                <v:imagedata r:id="rId11" o:title=""/>
              </v:shape>
            </w:pict>
          </mc:Fallback>
        </mc:AlternateContent>
      </w:r>
      <w:r>
        <w:rPr>
          <w:rFonts w:ascii="宋体" w:hAnsi="宋体"/>
          <w:color w:val="000000"/>
        </w:rPr>
      </w:r>
      <w:r/>
    </w:p>
    <w:p>
      <w:pPr>
        <w:pStyle w:val="870"/>
        <w:ind w:left="420"/>
        <w:rPr>
          <w:rFonts w:hint="eastAsia" w:ascii="宋体" w:hAnsi="宋体"/>
          <w:color w:val="000000"/>
        </w:rPr>
      </w:pPr>
      <w:r>
        <w:rPr>
          <w:rFonts w:hint="eastAsia" w:ascii="宋体" w:hAnsi="宋体"/>
          <w:color w:val="000000"/>
        </w:rPr>
      </w:r>
      <w:r/>
    </w:p>
    <w:p>
      <w:pPr>
        <w:pStyle w:val="870"/>
        <w:ind w:left="420"/>
        <w:rPr>
          <w:rFonts w:ascii="宋体" w:hAnsi="宋体"/>
          <w:b/>
          <w:color w:val="000000"/>
        </w:rPr>
      </w:pPr>
      <w:r>
        <w:rPr>
          <w:rFonts w:ascii="宋体" w:hAnsi="宋体"/>
          <w:b/>
          <w:color w:val="000000"/>
        </w:rPr>
      </w:r>
      <w:r/>
    </w:p>
    <w:p>
      <w:pPr>
        <w:pStyle w:val="870"/>
        <w:ind w:firstLine="1928"/>
        <w:rPr>
          <w:rFonts w:hint="eastAsia" w:ascii="宋体" w:hAnsi="宋体"/>
          <w:b/>
          <w:color w:val="000000"/>
          <w:sz w:val="32"/>
        </w:rPr>
      </w:pPr>
      <w:r>
        <w:rPr>
          <w:rFonts w:hint="eastAsia" w:ascii="宋体" w:hAnsi="宋体"/>
          <w:b/>
          <w:color w:val="000000"/>
          <w:sz w:val="32"/>
        </w:rPr>
      </w:r>
      <w:r/>
    </w:p>
    <w:p>
      <w:pPr>
        <w:pStyle w:val="870"/>
        <w:ind w:firstLine="2409"/>
        <w:rPr>
          <w:rFonts w:hint="eastAsia" w:ascii="宋体" w:hAnsi="宋体"/>
          <w:b/>
          <w:color w:val="000000"/>
          <w:sz w:val="32"/>
        </w:rPr>
      </w:pPr>
      <w:r>
        <w:rPr>
          <w:rFonts w:hint="eastAsia" w:ascii="宋体" w:hAnsi="宋体"/>
          <w:b/>
          <w:color w:val="000000"/>
          <w:sz w:val="32"/>
        </w:rPr>
        <w:t xml:space="preserve">苏州市永诚建设咨询有限公司</w:t>
      </w:r>
      <w:r/>
    </w:p>
    <w:p>
      <w:pPr>
        <w:pStyle w:val="870"/>
        <w:ind w:firstLine="3213"/>
        <w:rPr>
          <w:rFonts w:ascii="宋体" w:hAnsi="宋体"/>
          <w:b/>
          <w:color w:val="000000"/>
          <w:sz w:val="32"/>
        </w:rPr>
      </w:pPr>
      <w:r>
        <w:rPr>
          <w:rFonts w:hint="eastAsia" w:ascii="宋体" w:hAnsi="宋体"/>
          <w:b/>
          <w:color w:val="000000"/>
          <w:sz w:val="32"/>
        </w:rPr>
        <w:t xml:space="preserve">二○二五年十</w:t>
      </w:r>
      <w:r>
        <w:rPr>
          <w:rFonts w:hint="eastAsia" w:ascii="宋体" w:hAnsi="宋体"/>
          <w:b/>
          <w:color w:val="000000"/>
          <w:sz w:val="32"/>
        </w:rPr>
        <w:t xml:space="preserve">二</w:t>
      </w:r>
      <w:r>
        <w:rPr>
          <w:rFonts w:hint="eastAsia" w:ascii="宋体" w:hAnsi="宋体"/>
          <w:b/>
          <w:color w:val="000000"/>
          <w:sz w:val="32"/>
        </w:rPr>
        <w:t xml:space="preserve">月</w:t>
      </w:r>
      <w:r>
        <w:rPr>
          <w:rFonts w:ascii="宋体" w:hAnsi="宋体"/>
          <w:b/>
          <w:color w:val="000000"/>
          <w:sz w:val="32"/>
        </w:rPr>
      </w:r>
      <w:r/>
    </w:p>
    <w:p>
      <w:pPr>
        <w:pStyle w:val="870"/>
        <w:jc w:val="center"/>
        <w:keepLines/>
        <w:keepNext/>
        <w:spacing w:before="340" w:after="330" w:line="578" w:lineRule="auto"/>
        <w:rPr>
          <w:rFonts w:ascii="宋体" w:hAnsi="宋体" w:cs="Calibri"/>
          <w:b/>
          <w:bCs/>
          <w:color w:val="000000"/>
          <w:sz w:val="28"/>
          <w:szCs w:val="28"/>
        </w:rPr>
        <w:outlineLvl w:val="0"/>
      </w:pPr>
      <w:r>
        <w:rPr>
          <w:rFonts w:hint="eastAsia" w:ascii="宋体" w:hAnsi="宋体"/>
          <w:b/>
          <w:bCs/>
          <w:color w:val="000000"/>
          <w:sz w:val="28"/>
          <w:szCs w:val="28"/>
        </w:rPr>
        <w:t xml:space="preserve">投标须知前附表</w:t>
      </w:r>
      <w:bookmarkEnd w:id="0"/>
      <w:r/>
      <w:bookmarkEnd w:id="1"/>
      <w:r/>
      <w:bookmarkEnd w:id="2"/>
      <w:r>
        <w:rPr>
          <w:rFonts w:ascii="宋体" w:hAnsi="宋体" w:cs="Calibri"/>
          <w:b/>
          <w:bCs/>
          <w:color w:val="000000"/>
          <w:sz w:val="28"/>
          <w:szCs w:val="28"/>
        </w:rPr>
      </w:r>
      <w:r/>
    </w:p>
    <w:p>
      <w:pPr>
        <w:pStyle w:val="870"/>
        <w:spacing w:line="440" w:lineRule="exact"/>
        <w:rPr>
          <w:rFonts w:ascii="宋体" w:hAnsi="宋体" w:cs="Arial"/>
          <w:color w:val="000000"/>
          <w:szCs w:val="21"/>
        </w:rPr>
      </w:pPr>
      <w:r>
        <w:rPr>
          <w:rFonts w:hint="eastAsia" w:ascii="宋体" w:hAnsi="宋体" w:cs="Arial"/>
          <w:color w:val="000000"/>
          <w:szCs w:val="21"/>
        </w:rPr>
        <w:t xml:space="preserve">下述关于要采购的2026年留园管理处日常环境提升及维护项目的具体资料是对招标文件第一部分投标人须知的具体补充和修改，如果有矛盾的话，应以本附表为准。</w:t>
      </w:r>
      <w:r>
        <w:rPr>
          <w:rFonts w:ascii="宋体" w:hAnsi="宋体" w:cs="Arial"/>
          <w:color w:val="000000"/>
          <w:szCs w:val="21"/>
        </w:rPr>
      </w:r>
      <w:r/>
    </w:p>
    <w:tbl>
      <w:tblPr>
        <w:tblW w:w="9781"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1"/>
        <w:gridCol w:w="1559"/>
        <w:gridCol w:w="7541"/>
      </w:tblGrid>
      <w:tr>
        <w:trPr>
          <w:trHeight w:val="529"/>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360" w:lineRule="exact"/>
              <w:rPr>
                <w:rFonts w:ascii="宋体" w:hAnsi="宋体"/>
                <w:b/>
                <w:bCs/>
                <w:color w:val="000000"/>
                <w:szCs w:val="21"/>
              </w:rPr>
            </w:pPr>
            <w:r>
              <w:rPr>
                <w:rFonts w:ascii="宋体" w:hAnsi="宋体"/>
                <w:b/>
                <w:bCs/>
                <w:color w:val="000000"/>
                <w:szCs w:val="21"/>
                <w:lang w:val="zh-CN"/>
              </w:rPr>
              <w:t xml:space="preserve">项号</w:t>
            </w:r>
            <w:r>
              <w:rPr>
                <w:rFonts w:ascii="宋体" w:hAnsi="宋体"/>
                <w:b/>
                <w:bCs/>
                <w:color w:val="000000"/>
                <w:szCs w:val="21"/>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360" w:lineRule="exact"/>
              <w:rPr>
                <w:rFonts w:ascii="宋体" w:hAnsi="宋体"/>
                <w:b/>
                <w:bCs/>
                <w:color w:val="000000"/>
                <w:szCs w:val="21"/>
                <w:lang w:val="zh-CN"/>
              </w:rPr>
            </w:pPr>
            <w:r>
              <w:rPr>
                <w:rFonts w:ascii="宋体" w:hAnsi="宋体"/>
                <w:b/>
                <w:bCs/>
                <w:color w:val="000000"/>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jc w:val="center"/>
              <w:spacing w:line="360" w:lineRule="exact"/>
              <w:rPr>
                <w:rFonts w:ascii="宋体" w:hAnsi="宋体"/>
                <w:b/>
                <w:bCs/>
                <w:color w:val="000000"/>
                <w:szCs w:val="21"/>
              </w:rPr>
            </w:pPr>
            <w:r>
              <w:rPr>
                <w:rFonts w:ascii="宋体" w:hAnsi="宋体"/>
                <w:b/>
                <w:bCs/>
                <w:color w:val="000000"/>
                <w:szCs w:val="21"/>
                <w:lang w:val="zh-CN"/>
              </w:rPr>
              <w:t xml:space="preserve">内容</w:t>
            </w:r>
            <w:r>
              <w:rPr>
                <w:rFonts w:ascii="宋体" w:hAnsi="宋体"/>
                <w:b/>
                <w:bCs/>
                <w:color w:val="000000"/>
                <w:szCs w:val="21"/>
              </w:rPr>
            </w:r>
            <w:r/>
          </w:p>
        </w:tc>
      </w:tr>
      <w:tr>
        <w:trPr>
          <w:trHeight w:val="529"/>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00" w:lineRule="exact"/>
              <w:tabs>
                <w:tab w:val="left" w:pos="3600" w:leader="none"/>
              </w:tabs>
              <w:rPr>
                <w:rFonts w:ascii="宋体" w:hAnsi="宋体"/>
                <w:color w:val="000000"/>
                <w:szCs w:val="21"/>
                <w:lang w:val="zh-CN"/>
              </w:rPr>
            </w:pPr>
            <w:r>
              <w:rPr>
                <w:rFonts w:ascii="宋体" w:hAnsi="宋体"/>
                <w:color w:val="000000"/>
                <w:szCs w:val="21"/>
                <w:lang w:val="zh-CN"/>
              </w:rPr>
              <w:t xml:space="preserve">采购人</w:t>
            </w: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spacing w:line="400" w:lineRule="exact"/>
              <w:rPr>
                <w:rFonts w:hint="eastAsia" w:ascii="宋体" w:hAnsi="宋体"/>
                <w:color w:val="000000"/>
                <w:szCs w:val="21"/>
              </w:rPr>
            </w:pPr>
            <w:r>
              <w:rPr>
                <w:rFonts w:ascii="宋体" w:hAnsi="宋体"/>
                <w:color w:val="000000"/>
                <w:szCs w:val="21"/>
              </w:rPr>
              <w:t xml:space="preserve">名称：</w:t>
            </w:r>
            <w:r>
              <w:rPr>
                <w:rFonts w:hint="eastAsia" w:ascii="宋体" w:hAnsi="宋体"/>
                <w:color w:val="000000"/>
                <w:szCs w:val="21"/>
              </w:rPr>
              <w:t xml:space="preserve">苏州市留园管理处</w:t>
            </w:r>
            <w:r/>
          </w:p>
          <w:p>
            <w:pPr>
              <w:pStyle w:val="870"/>
              <w:spacing w:line="400" w:lineRule="exact"/>
              <w:rPr>
                <w:rFonts w:hint="eastAsia" w:ascii="宋体" w:hAnsi="宋体"/>
                <w:color w:val="000000"/>
                <w:szCs w:val="21"/>
              </w:rPr>
            </w:pPr>
            <w:r>
              <w:rPr>
                <w:rFonts w:ascii="宋体" w:hAnsi="宋体"/>
                <w:color w:val="000000"/>
                <w:szCs w:val="21"/>
              </w:rPr>
              <w:t xml:space="preserve">地址：</w:t>
            </w:r>
            <w:r>
              <w:rPr>
                <w:rFonts w:hint="eastAsia" w:ascii="宋体" w:hAnsi="宋体"/>
                <w:color w:val="000000"/>
                <w:szCs w:val="21"/>
              </w:rPr>
              <w:t xml:space="preserve">苏州市留园路338号 </w:t>
            </w:r>
            <w:r/>
          </w:p>
          <w:p>
            <w:pPr>
              <w:pStyle w:val="870"/>
              <w:jc w:val="left"/>
              <w:spacing w:line="400" w:lineRule="exact"/>
              <w:tabs>
                <w:tab w:val="left" w:pos="3600" w:leader="none"/>
              </w:tabs>
              <w:rPr>
                <w:rFonts w:hint="eastAsia" w:ascii="宋体" w:hAnsi="宋体"/>
                <w:color w:val="000000"/>
                <w:szCs w:val="21"/>
              </w:rPr>
            </w:pPr>
            <w:r>
              <w:rPr>
                <w:rFonts w:ascii="宋体" w:hAnsi="宋体"/>
                <w:color w:val="000000"/>
                <w:szCs w:val="21"/>
              </w:rPr>
              <w:t xml:space="preserve">联系人：</w:t>
            </w:r>
            <w:r>
              <w:rPr>
                <w:rFonts w:hint="eastAsia" w:ascii="宋体" w:hAnsi="宋体"/>
                <w:color w:val="000000"/>
                <w:szCs w:val="21"/>
              </w:rPr>
              <w:t xml:space="preserve">冯雪荣</w:t>
            </w:r>
            <w:r/>
          </w:p>
          <w:p>
            <w:pPr>
              <w:pStyle w:val="870"/>
              <w:jc w:val="left"/>
              <w:spacing w:line="400" w:lineRule="exact"/>
              <w:tabs>
                <w:tab w:val="left" w:pos="3600" w:leader="none"/>
              </w:tabs>
              <w:rPr>
                <w:rFonts w:ascii="宋体" w:hAnsi="宋体"/>
                <w:color w:val="000000"/>
                <w:szCs w:val="21"/>
                <w:highlight w:val="cyan"/>
                <w:lang w:val="zh-CN"/>
              </w:rPr>
            </w:pPr>
            <w:r>
              <w:rPr>
                <w:rFonts w:ascii="宋体" w:hAnsi="宋体"/>
                <w:color w:val="000000"/>
                <w:szCs w:val="21"/>
                <w:lang w:val="zh-CN"/>
              </w:rPr>
              <w:t xml:space="preserve">联系电话：0512-65331972</w:t>
            </w:r>
            <w:r>
              <w:rPr>
                <w:rFonts w:hint="eastAsia" w:ascii="宋体" w:hAnsi="宋体"/>
                <w:color w:val="000000"/>
                <w:szCs w:val="21"/>
                <w:lang w:val="zh-CN"/>
              </w:rPr>
              <w:t xml:space="preserve"> </w:t>
            </w:r>
            <w:r>
              <w:rPr>
                <w:rFonts w:ascii="宋体" w:hAnsi="宋体"/>
                <w:color w:val="000000"/>
                <w:szCs w:val="21"/>
                <w:lang w:val="zh-CN"/>
              </w:rPr>
              <w:t xml:space="preserve"> </w:t>
            </w:r>
            <w:r>
              <w:rPr>
                <w:rFonts w:ascii="宋体" w:hAnsi="宋体"/>
                <w:color w:val="000000"/>
                <w:szCs w:val="21"/>
                <w:highlight w:val="cyan"/>
                <w:lang w:val="zh-CN"/>
              </w:rPr>
            </w:r>
            <w:r/>
          </w:p>
        </w:tc>
      </w:tr>
      <w:tr>
        <w:trPr>
          <w:trHeight w:val="480"/>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00" w:lineRule="exact"/>
              <w:rPr>
                <w:rFonts w:ascii="宋体" w:hAnsi="宋体"/>
                <w:color w:val="000000"/>
                <w:szCs w:val="21"/>
              </w:rPr>
            </w:pPr>
            <w:r>
              <w:rPr>
                <w:rFonts w:ascii="宋体" w:hAnsi="宋体"/>
                <w:color w:val="000000"/>
                <w:szCs w:val="21"/>
                <w:lang w:val="zh-CN"/>
              </w:rPr>
              <w:t xml:space="preserve">招标编号</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jc w:val="left"/>
              <w:spacing w:line="400" w:lineRule="exact"/>
              <w:tabs>
                <w:tab w:val="left" w:pos="3600" w:leader="none"/>
              </w:tabs>
              <w:rPr>
                <w:rFonts w:ascii="宋体" w:hAnsi="宋体"/>
                <w:color w:val="000000"/>
                <w:szCs w:val="21"/>
                <w:lang w:val="zh-CN"/>
              </w:rPr>
            </w:pPr>
            <w:r>
              <w:rPr>
                <w:rFonts w:hint="eastAsia" w:ascii="宋体" w:hAnsi="宋体"/>
                <w:color w:val="000000"/>
                <w:szCs w:val="21"/>
                <w:lang w:val="zh-CN"/>
              </w:rPr>
              <w:t xml:space="preserve">JSZC-320500-CCCC-G2025-0035</w:t>
            </w:r>
            <w:r>
              <w:rPr>
                <w:rFonts w:ascii="宋体" w:hAnsi="宋体"/>
                <w:color w:val="000000"/>
                <w:szCs w:val="21"/>
                <w:lang w:val="zh-CN"/>
              </w:rPr>
            </w:r>
            <w:r/>
          </w:p>
        </w:tc>
      </w:tr>
      <w:tr>
        <w:trPr>
          <w:trHeight w:val="480"/>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00" w:lineRule="exact"/>
              <w:rPr>
                <w:rFonts w:ascii="宋体" w:hAnsi="宋体"/>
                <w:color w:val="000000"/>
                <w:szCs w:val="21"/>
              </w:rPr>
            </w:pPr>
            <w:r>
              <w:rPr>
                <w:rFonts w:ascii="宋体" w:hAnsi="宋体"/>
                <w:color w:val="000000"/>
                <w:szCs w:val="21"/>
                <w:lang w:val="zh-CN"/>
              </w:rPr>
              <w:t xml:space="preserve">招标内容</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jc w:val="left"/>
              <w:spacing w:line="400" w:lineRule="exact"/>
              <w:tabs>
                <w:tab w:val="left" w:pos="3600" w:leader="none"/>
              </w:tabs>
              <w:rPr>
                <w:rFonts w:ascii="宋体" w:hAnsi="宋体"/>
                <w:color w:val="000000"/>
                <w:szCs w:val="21"/>
                <w:lang w:val="zh-CN"/>
              </w:rPr>
            </w:pPr>
            <w:r>
              <w:rPr>
                <w:rFonts w:hint="eastAsia" w:ascii="宋体" w:hAnsi="宋体"/>
                <w:color w:val="000000"/>
                <w:szCs w:val="21"/>
                <w:lang w:val="zh-CN"/>
              </w:rPr>
              <w:t xml:space="preserve">2026年留园管理处日常环境提升及维护项目</w:t>
            </w:r>
            <w:r>
              <w:rPr>
                <w:rFonts w:ascii="宋体" w:hAnsi="宋体"/>
                <w:color w:val="000000"/>
                <w:szCs w:val="21"/>
                <w:lang w:val="zh-CN"/>
              </w:rPr>
            </w:r>
            <w:r/>
          </w:p>
        </w:tc>
      </w:tr>
      <w:tr>
        <w:trPr>
          <w:trHeight w:val="480"/>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采购预算</w:t>
            </w: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jc w:val="left"/>
              <w:spacing w:line="400" w:lineRule="exact"/>
              <w:tabs>
                <w:tab w:val="left" w:pos="3600" w:leader="none"/>
              </w:tabs>
              <w:rPr>
                <w:rFonts w:ascii="宋体" w:hAnsi="宋体"/>
                <w:color w:val="000000"/>
                <w:szCs w:val="21"/>
                <w:lang w:val="zh-CN"/>
              </w:rPr>
            </w:pPr>
            <w:r>
              <w:rPr>
                <w:rFonts w:ascii="宋体" w:hAnsi="宋体"/>
                <w:color w:val="000000"/>
                <w:szCs w:val="21"/>
                <w:lang w:val="zh-CN"/>
              </w:rPr>
              <w:t xml:space="preserve">人民币</w:t>
            </w:r>
            <w:bookmarkStart w:id="16" w:name="OLE_LINK1"/>
            <w:r>
              <w:rPr>
                <w:rFonts w:hint="eastAsia" w:ascii="宋体" w:hAnsi="宋体"/>
                <w:color w:val="000000"/>
                <w:szCs w:val="21"/>
              </w:rPr>
              <w:t xml:space="preserve">壹佰柒拾万元整</w:t>
            </w:r>
            <w:r>
              <w:rPr>
                <w:rFonts w:ascii="宋体" w:hAnsi="宋体"/>
                <w:color w:val="000000"/>
                <w:szCs w:val="21"/>
                <w:lang w:val="zh-CN"/>
              </w:rPr>
              <w:t xml:space="preserve">（</w:t>
            </w:r>
            <w:r>
              <w:rPr>
                <w:rFonts w:hint="eastAsia" w:ascii="宋体" w:hAnsi="宋体"/>
                <w:color w:val="000000"/>
                <w:szCs w:val="21"/>
                <w:lang w:val="zh-CN"/>
              </w:rPr>
              <w:t xml:space="preserve">¥</w:t>
            </w:r>
            <w:r>
              <w:rPr>
                <w:rFonts w:hint="eastAsia" w:ascii="宋体" w:hAnsi="宋体"/>
                <w:color w:val="000000"/>
                <w:szCs w:val="21"/>
              </w:rPr>
              <w:t xml:space="preserve">1</w:t>
            </w:r>
            <w:r>
              <w:rPr>
                <w:rFonts w:hint="eastAsia" w:ascii="宋体" w:hAnsi="宋体"/>
                <w:color w:val="000000"/>
                <w:szCs w:val="21"/>
              </w:rPr>
              <w:t xml:space="preserve">7</w:t>
            </w:r>
            <w:r>
              <w:rPr>
                <w:rFonts w:hint="eastAsia" w:ascii="宋体" w:hAnsi="宋体"/>
                <w:color w:val="000000"/>
                <w:szCs w:val="21"/>
              </w:rPr>
              <w:t xml:space="preserve">00000.00</w:t>
            </w:r>
            <w:r>
              <w:rPr>
                <w:rFonts w:ascii="宋体" w:hAnsi="宋体"/>
                <w:color w:val="000000"/>
                <w:szCs w:val="21"/>
                <w:lang w:val="zh-CN"/>
              </w:rPr>
              <w:t xml:space="preserve">元）</w:t>
            </w:r>
            <w:bookmarkEnd w:id="16"/>
            <w:r>
              <w:rPr>
                <w:rFonts w:ascii="宋体" w:hAnsi="宋体"/>
                <w:color w:val="000000"/>
                <w:szCs w:val="21"/>
                <w:lang w:val="zh-CN"/>
              </w:rPr>
            </w:r>
            <w:r/>
          </w:p>
        </w:tc>
      </w:tr>
      <w:tr>
        <w:trPr>
          <w:trHeight w:val="480"/>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00" w:lineRule="exact"/>
              <w:rPr>
                <w:rFonts w:ascii="宋体" w:hAnsi="宋体"/>
                <w:color w:val="000000"/>
                <w:szCs w:val="21"/>
              </w:rPr>
            </w:pPr>
            <w:r>
              <w:rPr>
                <w:rFonts w:hint="eastAsia" w:ascii="宋体" w:hAnsi="宋体"/>
                <w:color w:val="000000"/>
                <w:szCs w:val="21"/>
              </w:rPr>
              <w:t xml:space="preserve">服务期限</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jc w:val="left"/>
              <w:spacing w:line="400" w:lineRule="exact"/>
              <w:tabs>
                <w:tab w:val="left" w:pos="3600" w:leader="none"/>
              </w:tabs>
              <w:rPr>
                <w:rFonts w:ascii="宋体" w:hAnsi="宋体"/>
                <w:color w:val="000000"/>
                <w:szCs w:val="21"/>
                <w:lang w:val="zh-CN"/>
              </w:rPr>
            </w:pPr>
            <w:r/>
            <w:bookmarkStart w:id="17" w:name="OLE_LINK2"/>
            <w:r>
              <w:rPr>
                <w:rFonts w:hint="eastAsia" w:ascii="宋体" w:hAnsi="宋体" w:cs="宋体"/>
                <w:color w:val="000000"/>
                <w:szCs w:val="21"/>
              </w:rPr>
              <w:t xml:space="preserve">自合同签订之日起至</w:t>
            </w:r>
            <w:r>
              <w:rPr>
                <w:rFonts w:hint="eastAsia" w:ascii="宋体" w:hAnsi="宋体" w:cs="宋体"/>
                <w:color w:val="000000"/>
                <w:szCs w:val="21"/>
              </w:rPr>
              <w:t xml:space="preserve">2027年</w:t>
            </w:r>
            <w:r>
              <w:rPr>
                <w:rFonts w:hint="eastAsia" w:ascii="宋体" w:hAnsi="宋体" w:cs="宋体"/>
                <w:color w:val="000000"/>
                <w:szCs w:val="21"/>
              </w:rPr>
              <w:t xml:space="preserve">0</w:t>
            </w:r>
            <w:r>
              <w:rPr>
                <w:rFonts w:hint="eastAsia" w:ascii="宋体" w:hAnsi="宋体" w:cs="宋体"/>
                <w:color w:val="000000"/>
                <w:szCs w:val="21"/>
              </w:rPr>
              <w:t xml:space="preserve">3月31日</w:t>
            </w:r>
            <w:bookmarkEnd w:id="17"/>
            <w:r>
              <w:rPr>
                <w:rFonts w:hint="eastAsia" w:ascii="宋体" w:hAnsi="宋体" w:cs="宋体"/>
                <w:color w:val="000000"/>
                <w:szCs w:val="21"/>
              </w:rPr>
              <w:t xml:space="preserve">。</w:t>
            </w:r>
            <w:r>
              <w:rPr>
                <w:rFonts w:ascii="宋体" w:hAnsi="宋体"/>
                <w:color w:val="000000"/>
                <w:szCs w:val="21"/>
                <w:lang w:val="zh-CN"/>
              </w:rPr>
            </w:r>
            <w:r/>
          </w:p>
        </w:tc>
      </w:tr>
      <w:tr>
        <w:trPr>
          <w:trHeight w:val="480"/>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00" w:lineRule="exact"/>
              <w:rPr>
                <w:rFonts w:ascii="宋体" w:hAnsi="宋体"/>
                <w:color w:val="000000"/>
                <w:szCs w:val="21"/>
              </w:rPr>
            </w:pPr>
            <w:r>
              <w:rPr>
                <w:rFonts w:ascii="宋体" w:hAnsi="宋体"/>
                <w:color w:val="000000"/>
                <w:szCs w:val="21"/>
                <w:lang w:val="zh-CN"/>
              </w:rPr>
              <w:t xml:space="preserve">投标有效期</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jc w:val="left"/>
              <w:spacing w:line="400" w:lineRule="exact"/>
              <w:tabs>
                <w:tab w:val="left" w:pos="3600" w:leader="none"/>
              </w:tabs>
              <w:rPr>
                <w:rFonts w:ascii="宋体" w:hAnsi="宋体"/>
                <w:color w:val="000000"/>
                <w:szCs w:val="21"/>
                <w:lang w:val="zh-CN"/>
              </w:rPr>
            </w:pPr>
            <w:r>
              <w:rPr>
                <w:rFonts w:ascii="宋体" w:hAnsi="宋体"/>
                <w:color w:val="000000"/>
                <w:szCs w:val="21"/>
                <w:lang w:val="zh-CN"/>
              </w:rPr>
              <w:t xml:space="preserve">90天（日历日）</w:t>
            </w:r>
            <w:r/>
          </w:p>
        </w:tc>
      </w:tr>
      <w:tr>
        <w:trPr>
          <w:trHeight w:val="542"/>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7</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00" w:lineRule="exact"/>
              <w:rPr>
                <w:rFonts w:ascii="宋体" w:hAnsi="宋体"/>
                <w:color w:val="000000"/>
                <w:szCs w:val="21"/>
              </w:rPr>
            </w:pPr>
            <w:r>
              <w:rPr>
                <w:rFonts w:ascii="宋体" w:hAnsi="宋体"/>
                <w:color w:val="000000"/>
                <w:szCs w:val="21"/>
                <w:lang w:val="zh-CN"/>
              </w:rPr>
              <w:t xml:space="preserve">投标保证金</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jc w:val="left"/>
              <w:spacing w:line="400" w:lineRule="exact"/>
              <w:tabs>
                <w:tab w:val="left" w:pos="3600" w:leader="none"/>
              </w:tabs>
              <w:rPr>
                <w:rFonts w:ascii="宋体" w:hAnsi="宋体"/>
                <w:color w:val="000000"/>
                <w:szCs w:val="21"/>
                <w:lang w:val="zh-CN"/>
              </w:rPr>
            </w:pPr>
            <w:r>
              <w:rPr>
                <w:rFonts w:ascii="宋体" w:hAnsi="宋体"/>
                <w:color w:val="000000"/>
                <w:szCs w:val="21"/>
                <w:lang w:val="zh-CN"/>
              </w:rPr>
              <w:t xml:space="preserve">无，投标文件内提供</w:t>
            </w:r>
            <w:r>
              <w:rPr>
                <w:rFonts w:hint="eastAsia" w:ascii="宋体" w:hAnsi="宋体"/>
                <w:color w:val="000000"/>
                <w:szCs w:val="21"/>
                <w:lang w:val="zh-CN"/>
              </w:rPr>
              <w:t xml:space="preserve">投标（</w:t>
            </w:r>
            <w:r>
              <w:rPr>
                <w:rFonts w:ascii="宋体" w:hAnsi="宋体"/>
                <w:color w:val="000000"/>
                <w:szCs w:val="21"/>
                <w:lang w:val="zh-CN"/>
              </w:rPr>
              <w:t xml:space="preserve">响应</w:t>
            </w:r>
            <w:r>
              <w:rPr>
                <w:rFonts w:hint="eastAsia" w:ascii="宋体" w:hAnsi="宋体"/>
                <w:color w:val="000000"/>
                <w:szCs w:val="21"/>
                <w:lang w:val="zh-CN"/>
              </w:rPr>
              <w:t xml:space="preserve">）</w:t>
            </w:r>
            <w:r>
              <w:rPr>
                <w:rFonts w:ascii="宋体" w:hAnsi="宋体"/>
                <w:color w:val="000000"/>
                <w:szCs w:val="21"/>
                <w:lang w:val="zh-CN"/>
              </w:rPr>
              <w:t xml:space="preserve">保证承诺书，格式见附件。</w:t>
            </w:r>
            <w:r/>
          </w:p>
        </w:tc>
      </w:tr>
      <w:tr>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8</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招标代理机构</w:t>
            </w: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jc w:val="left"/>
              <w:spacing w:line="400" w:lineRule="exact"/>
              <w:tabs>
                <w:tab w:val="left" w:pos="3600" w:leader="none"/>
              </w:tabs>
              <w:rPr>
                <w:rFonts w:ascii="宋体" w:hAnsi="宋体"/>
                <w:color w:val="000000"/>
                <w:szCs w:val="21"/>
                <w:lang w:val="zh-CN"/>
              </w:rPr>
            </w:pPr>
            <w:r>
              <w:rPr>
                <w:rFonts w:ascii="宋体" w:hAnsi="宋体"/>
                <w:color w:val="000000"/>
                <w:szCs w:val="21"/>
                <w:lang w:val="zh-CN"/>
              </w:rPr>
              <w:t xml:space="preserve">苏州市永诚建设咨询有限公司</w:t>
            </w:r>
            <w:r/>
          </w:p>
          <w:p>
            <w:pPr>
              <w:pStyle w:val="870"/>
              <w:jc w:val="left"/>
              <w:spacing w:line="400" w:lineRule="exact"/>
              <w:tabs>
                <w:tab w:val="left" w:pos="3600" w:leader="none"/>
              </w:tabs>
              <w:rPr>
                <w:rFonts w:ascii="宋体" w:hAnsi="宋体"/>
                <w:color w:val="000000"/>
                <w:szCs w:val="21"/>
                <w:lang w:val="zh-CN"/>
              </w:rPr>
            </w:pPr>
            <w:r>
              <w:rPr>
                <w:rFonts w:ascii="宋体" w:hAnsi="宋体"/>
                <w:color w:val="000000"/>
                <w:szCs w:val="21"/>
                <w:lang w:val="zh-CN"/>
              </w:rPr>
              <w:t xml:space="preserve">地址：苏州市东吴北路221号惠康新地7楼</w:t>
            </w:r>
            <w:r/>
          </w:p>
          <w:p>
            <w:pPr>
              <w:pStyle w:val="870"/>
              <w:jc w:val="left"/>
              <w:spacing w:line="400" w:lineRule="exact"/>
              <w:tabs>
                <w:tab w:val="left" w:pos="3600" w:leader="none"/>
              </w:tabs>
              <w:rPr>
                <w:rFonts w:hint="eastAsia" w:ascii="宋体" w:hAnsi="宋体"/>
                <w:color w:val="000000"/>
                <w:szCs w:val="21"/>
                <w:lang w:val="zh-CN"/>
              </w:rPr>
            </w:pPr>
            <w:r>
              <w:rPr>
                <w:rFonts w:ascii="宋体" w:hAnsi="宋体"/>
                <w:color w:val="000000"/>
                <w:szCs w:val="21"/>
                <w:lang w:val="zh-CN"/>
              </w:rPr>
              <w:t xml:space="preserve">联系人:</w:t>
            </w:r>
            <w:r>
              <w:rPr>
                <w:rFonts w:hint="eastAsia" w:ascii="宋体" w:hAnsi="宋体"/>
                <w:color w:val="000000"/>
                <w:szCs w:val="21"/>
              </w:rPr>
              <w:t xml:space="preserve">朱琳、蒯珊珊、程能之</w:t>
            </w:r>
            <w:r>
              <w:rPr>
                <w:rFonts w:hint="eastAsia" w:ascii="宋体" w:hAnsi="宋体"/>
                <w:color w:val="000000"/>
                <w:szCs w:val="21"/>
                <w:lang w:val="zh-CN"/>
              </w:rPr>
            </w:r>
            <w:r/>
          </w:p>
          <w:p>
            <w:pPr>
              <w:pStyle w:val="870"/>
              <w:jc w:val="left"/>
              <w:spacing w:line="400" w:lineRule="exact"/>
              <w:tabs>
                <w:tab w:val="left" w:pos="3600" w:leader="none"/>
              </w:tabs>
              <w:rPr>
                <w:rFonts w:ascii="宋体" w:hAnsi="宋体"/>
                <w:color w:val="000000"/>
                <w:szCs w:val="21"/>
                <w:lang w:val="zh-CN"/>
              </w:rPr>
            </w:pPr>
            <w:r>
              <w:rPr>
                <w:rFonts w:ascii="宋体" w:hAnsi="宋体"/>
                <w:color w:val="000000"/>
                <w:szCs w:val="21"/>
                <w:lang w:val="zh-CN"/>
              </w:rPr>
              <w:t xml:space="preserve">联系电话：0512-69157588*8</w:t>
            </w:r>
            <w:r>
              <w:rPr>
                <w:rFonts w:hint="eastAsia" w:ascii="宋体" w:hAnsi="宋体"/>
                <w:color w:val="000000"/>
                <w:szCs w:val="21"/>
              </w:rPr>
              <w:t xml:space="preserve">24</w:t>
            </w:r>
            <w:r>
              <w:rPr>
                <w:rFonts w:hint="eastAsia" w:ascii="宋体" w:hAnsi="宋体"/>
                <w:color w:val="000000"/>
                <w:szCs w:val="21"/>
                <w:lang w:val="zh-CN"/>
              </w:rPr>
              <w:t xml:space="preserve">  </w:t>
            </w:r>
            <w:r>
              <w:rPr>
                <w:rFonts w:ascii="宋体" w:hAnsi="宋体"/>
                <w:color w:val="000000"/>
                <w:szCs w:val="21"/>
                <w:lang w:val="zh-CN"/>
              </w:rPr>
              <w:t xml:space="preserve">传真：0512-65268668      </w:t>
            </w:r>
            <w:r/>
          </w:p>
        </w:tc>
      </w:tr>
      <w:tr>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9</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00" w:lineRule="exact"/>
              <w:rPr>
                <w:rFonts w:ascii="宋体" w:hAnsi="宋体"/>
                <w:color w:val="000000"/>
                <w:szCs w:val="21"/>
              </w:rPr>
            </w:pPr>
            <w:r>
              <w:rPr>
                <w:rFonts w:ascii="宋体" w:hAnsi="宋体"/>
                <w:color w:val="000000"/>
                <w:szCs w:val="21"/>
                <w:lang w:val="zh-CN"/>
              </w:rPr>
              <w:t xml:space="preserve">依法获取招标文件</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jc w:val="left"/>
              <w:spacing w:line="400" w:lineRule="exact"/>
              <w:tabs>
                <w:tab w:val="left" w:pos="3600" w:leader="none"/>
              </w:tabs>
              <w:rPr>
                <w:rFonts w:ascii="宋体" w:hAnsi="宋体"/>
                <w:color w:val="000000"/>
                <w:szCs w:val="21"/>
                <w:lang w:val="zh-CN"/>
              </w:rPr>
            </w:pPr>
            <w:r>
              <w:rPr>
                <w:rFonts w:ascii="宋体" w:hAnsi="宋体"/>
                <w:color w:val="000000"/>
                <w:szCs w:val="21"/>
                <w:lang w:val="zh-CN"/>
              </w:rPr>
              <w:t xml:space="preserve">报名供应商确认报名后需自行从报名系统里面下载本项目招标文件，报名日期视同为依法获取招标文件日期，投标单位需打印、保留“</w:t>
            </w:r>
            <w:r>
              <w:rPr>
                <w:rFonts w:hint="eastAsia" w:ascii="宋体" w:hAnsi="宋体" w:cs="宋体"/>
                <w:szCs w:val="21"/>
                <w:lang w:bidi="ar"/>
              </w:rPr>
              <w:t xml:space="preserve">投标供应商确认函</w:t>
            </w:r>
            <w:r>
              <w:rPr>
                <w:rFonts w:ascii="宋体" w:hAnsi="宋体"/>
                <w:color w:val="000000"/>
                <w:szCs w:val="21"/>
                <w:lang w:val="zh-CN"/>
              </w:rPr>
              <w:t xml:space="preserve">”，质疑时与质疑函一并提交。未依照采购公告要求实行网上报名的投标单位，视为未参与该项政府采购活动，不具备对该政府采购项目提出质疑的法定权利。代理机构不再收取报名费或资料成本费。</w:t>
            </w:r>
            <w:r/>
          </w:p>
        </w:tc>
      </w:tr>
      <w:tr>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10</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00" w:lineRule="exact"/>
              <w:rPr>
                <w:rFonts w:ascii="宋体" w:hAnsi="宋体"/>
                <w:color w:val="000000"/>
                <w:szCs w:val="21"/>
              </w:rPr>
            </w:pPr>
            <w:r>
              <w:rPr>
                <w:rFonts w:ascii="宋体" w:hAnsi="宋体"/>
                <w:color w:val="000000"/>
                <w:szCs w:val="21"/>
                <w:lang w:val="zh-CN"/>
              </w:rPr>
              <w:t xml:space="preserve">质疑</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7541" w:type="dxa"/>
            <w:vAlign w:val="bottom"/>
            <w:textDirection w:val="lrTb"/>
            <w:noWrap w:val="false"/>
          </w:tcPr>
          <w:p>
            <w:pPr>
              <w:pStyle w:val="870"/>
              <w:jc w:val="left"/>
              <w:spacing w:line="400" w:lineRule="exact"/>
              <w:tabs>
                <w:tab w:val="left" w:pos="540" w:leader="none"/>
              </w:tabs>
              <w:rPr>
                <w:rFonts w:ascii="宋体" w:hAnsi="宋体"/>
                <w:color w:val="000000"/>
              </w:rPr>
            </w:pPr>
            <w:r>
              <w:rPr>
                <w:rFonts w:ascii="宋体" w:hAnsi="宋体"/>
                <w:color w:val="000000"/>
                <w:szCs w:val="21"/>
                <w:lang w:val="zh-CN"/>
              </w:rPr>
              <w:t xml:space="preserve">提出质疑的供应商应当是参与所质疑项目采购活动的供应商。潜在供应商已依法获取招标文件的可对文件提出质疑并将符合资格条件的证明材料及网上报名确认单与质疑函一起递交。质疑函应按《政府采购质疑和投诉办法（中华人民共和国财政部令第94号）第十二条规定以书面形式（原件当场送达或邮寄，邮寄不得到付）递交至苏州市永诚建设咨询有限公司。在采购活动中本身权益未受到损害或从采购活动受益的供应商所提出的质疑不予受理。供应商应当在法定质疑期内一次性提出针对同一采购程序环节的质疑。</w:t>
            </w:r>
            <w:r>
              <w:rPr>
                <w:rFonts w:ascii="宋体" w:hAnsi="宋体"/>
                <w:color w:val="000000"/>
              </w:rPr>
            </w:r>
            <w:r/>
          </w:p>
        </w:tc>
      </w:tr>
      <w:tr>
        <w:trPr>
          <w:trHeight w:val="2100"/>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11</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投标文件份数</w:t>
            </w: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jc w:val="left"/>
              <w:spacing w:line="420" w:lineRule="exact"/>
              <w:rPr>
                <w:rFonts w:hint="eastAsia" w:ascii="宋体" w:hAnsi="宋体" w:cs="宋体"/>
                <w:bCs/>
                <w:szCs w:val="21"/>
                <w:lang w:bidi="ar"/>
              </w:rPr>
            </w:pPr>
            <w:r>
              <w:rPr>
                <w:rFonts w:hint="eastAsia" w:ascii="宋体" w:hAnsi="宋体" w:cs="宋体"/>
                <w:bCs/>
                <w:szCs w:val="21"/>
                <w:lang w:bidi="ar"/>
              </w:rPr>
              <w:t xml:space="preserve">1、本项目采用电子投标文件，投标人按照招标文件要求制作上传电子投标文件。</w:t>
            </w:r>
            <w:r/>
          </w:p>
          <w:p>
            <w:pPr>
              <w:pStyle w:val="870"/>
              <w:jc w:val="left"/>
              <w:spacing w:line="400" w:lineRule="exact"/>
              <w:tabs>
                <w:tab w:val="left" w:pos="540" w:leader="none"/>
              </w:tabs>
              <w:rPr>
                <w:rFonts w:ascii="宋体" w:hAnsi="宋体"/>
                <w:color w:val="000000"/>
                <w:szCs w:val="21"/>
                <w:lang w:val="zh-CN"/>
              </w:rPr>
            </w:pPr>
            <w:r>
              <w:rPr>
                <w:rFonts w:hint="eastAsia" w:ascii="宋体" w:hAnsi="宋体" w:cs="宋体"/>
                <w:bCs/>
                <w:szCs w:val="21"/>
                <w:lang w:bidi="ar"/>
              </w:rPr>
              <w:t xml:space="preserve">2、本项目采用电子网上招投标（电子标书），中标单位在领取成交通知书时向采购代理机构提交盖章版响应文件纸质版，份数为</w:t>
            </w:r>
            <w:r>
              <w:rPr>
                <w:rFonts w:hint="eastAsia" w:ascii="宋体" w:hAnsi="宋体" w:cs="宋体"/>
                <w:bCs/>
                <w:szCs w:val="21"/>
                <w:lang w:bidi="ar"/>
              </w:rPr>
              <w:t xml:space="preserve">三</w:t>
            </w:r>
            <w:r>
              <w:rPr>
                <w:rFonts w:hint="eastAsia" w:ascii="宋体" w:hAnsi="宋体" w:cs="宋体"/>
                <w:bCs/>
                <w:szCs w:val="21"/>
                <w:lang w:bidi="ar"/>
              </w:rPr>
              <w:t xml:space="preserve">份（一正</w:t>
            </w:r>
            <w:r>
              <w:rPr>
                <w:rFonts w:hint="eastAsia" w:ascii="宋体" w:hAnsi="宋体" w:cs="宋体"/>
                <w:bCs/>
                <w:szCs w:val="21"/>
                <w:lang w:bidi="ar"/>
              </w:rPr>
              <w:t xml:space="preserve">二</w:t>
            </w:r>
            <w:r>
              <w:rPr>
                <w:rFonts w:hint="eastAsia" w:ascii="宋体" w:hAnsi="宋体" w:cs="宋体"/>
                <w:bCs/>
                <w:szCs w:val="21"/>
                <w:lang w:bidi="ar"/>
              </w:rPr>
              <w:t xml:space="preserve">副）。纸面投标文件与上传的电子投标文件一致。用于存档备案。</w:t>
            </w:r>
            <w:r>
              <w:rPr>
                <w:rFonts w:ascii="宋体" w:hAnsi="宋体"/>
                <w:color w:val="000000"/>
                <w:szCs w:val="21"/>
                <w:lang w:val="zh-CN"/>
              </w:rPr>
            </w:r>
            <w:r/>
          </w:p>
        </w:tc>
      </w:tr>
      <w:tr>
        <w:trPr>
          <w:trHeight w:val="480"/>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12</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00" w:lineRule="exact"/>
              <w:rPr>
                <w:rFonts w:ascii="宋体" w:hAnsi="宋体"/>
                <w:color w:val="000000"/>
                <w:szCs w:val="21"/>
                <w:lang w:val="zh-CN"/>
              </w:rPr>
            </w:pPr>
            <w:r>
              <w:rPr>
                <w:rFonts w:hint="eastAsia" w:ascii="宋体" w:hAnsi="宋体" w:cs="宋体"/>
                <w:szCs w:val="21"/>
              </w:rPr>
              <w:t xml:space="preserve">投标文件递交（上传）截止时间</w:t>
            </w:r>
            <w:r>
              <w:rPr>
                <w:rFonts w:ascii="宋体" w:hAnsi="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jc w:val="left"/>
              <w:spacing w:line="400" w:lineRule="exact"/>
              <w:tabs>
                <w:tab w:val="left" w:pos="540" w:leader="none"/>
              </w:tabs>
              <w:rPr>
                <w:rFonts w:hint="eastAsia" w:ascii="宋体" w:hAnsi="宋体"/>
                <w:color w:val="000000"/>
                <w:szCs w:val="21"/>
                <w:lang w:val="zh-CN"/>
              </w:rPr>
            </w:pPr>
            <w:r>
              <w:rPr>
                <w:rFonts w:hint="eastAsia" w:ascii="宋体" w:hAnsi="宋体" w:cs="宋体"/>
                <w:szCs w:val="21"/>
              </w:rPr>
              <w:t xml:space="preserve">递交（上传）</w:t>
            </w:r>
            <w:r>
              <w:rPr>
                <w:rFonts w:hint="eastAsia" w:ascii="宋体" w:hAnsi="宋体" w:cs="宋体"/>
                <w:spacing w:val="-6"/>
                <w:szCs w:val="21"/>
              </w:rPr>
              <w:t xml:space="preserve">截止</w:t>
            </w:r>
            <w:r>
              <w:rPr>
                <w:rFonts w:hint="eastAsia" w:ascii="宋体" w:hAnsi="宋体" w:cs="宋体"/>
                <w:color w:val="000000" w:themeColor="text1"/>
                <w:spacing w:val="-6"/>
                <w:szCs w:val="21"/>
              </w:rPr>
              <w:t xml:space="preserve">时间：</w:t>
            </w:r>
            <w:r>
              <w:rPr>
                <w:rFonts w:hint="eastAsia" w:ascii="宋体" w:hAnsi="宋体"/>
                <w:color w:val="000000" w:themeColor="text1"/>
                <w:szCs w:val="21"/>
                <w:lang w:val="zh-CN"/>
              </w:rPr>
              <w:t xml:space="preserve">2026年</w:t>
            </w:r>
            <w:r>
              <w:rPr>
                <w:rFonts w:hint="eastAsia" w:ascii="宋体" w:hAnsi="宋体"/>
                <w:color w:val="000000" w:themeColor="text1"/>
                <w:szCs w:val="21"/>
              </w:rPr>
              <w:t xml:space="preserve">01</w:t>
            </w:r>
            <w:r>
              <w:rPr>
                <w:rFonts w:hint="eastAsia" w:ascii="宋体" w:hAnsi="宋体"/>
                <w:color w:val="000000" w:themeColor="text1"/>
                <w:szCs w:val="21"/>
                <w:lang w:val="zh-CN"/>
              </w:rPr>
              <w:t xml:space="preserve">月</w:t>
            </w:r>
            <w:r>
              <w:rPr>
                <w:rFonts w:hint="eastAsia" w:ascii="宋体" w:hAnsi="宋体"/>
                <w:color w:val="000000" w:themeColor="text1"/>
                <w:szCs w:val="21"/>
                <w:lang w:val="zh-CN"/>
              </w:rPr>
              <w:t xml:space="preserve">09日</w:t>
            </w:r>
            <w:r>
              <w:rPr>
                <w:rFonts w:ascii="宋体" w:hAnsi="宋体"/>
                <w:color w:val="000000" w:themeColor="text1"/>
                <w:szCs w:val="21"/>
                <w:lang w:val="zh-CN"/>
              </w:rPr>
              <w:t xml:space="preserve">09：30（</w:t>
            </w:r>
            <w:r>
              <w:rPr>
                <w:rFonts w:ascii="宋体" w:hAnsi="宋体"/>
                <w:color w:val="000000"/>
                <w:szCs w:val="21"/>
                <w:lang w:val="zh-CN"/>
              </w:rPr>
              <w:t xml:space="preserve">北京时间）</w:t>
            </w:r>
            <w:r>
              <w:rPr>
                <w:rFonts w:hint="eastAsia" w:ascii="宋体" w:hAnsi="宋体"/>
                <w:color w:val="000000"/>
                <w:szCs w:val="21"/>
                <w:lang w:val="zh-CN"/>
              </w:rPr>
            </w:r>
            <w:r/>
          </w:p>
          <w:p>
            <w:pPr>
              <w:pStyle w:val="870"/>
              <w:jc w:val="left"/>
              <w:spacing w:line="400" w:lineRule="exact"/>
              <w:tabs>
                <w:tab w:val="left" w:pos="540" w:leader="none"/>
              </w:tabs>
              <w:rPr>
                <w:rFonts w:ascii="宋体" w:hAnsi="宋体"/>
                <w:color w:val="000000"/>
                <w:szCs w:val="21"/>
                <w:lang w:val="zh-CN"/>
              </w:rPr>
            </w:pPr>
            <w:r>
              <w:rPr>
                <w:rFonts w:hint="eastAsia" w:ascii="宋体" w:hAnsi="宋体" w:cs="宋体"/>
                <w:szCs w:val="21"/>
              </w:rPr>
              <w:t xml:space="preserve">投标文件必须在截止时间前完成递交（上传），逾期递交（上传）的投标文件恕不接收。</w:t>
            </w:r>
            <w:r>
              <w:rPr>
                <w:rFonts w:ascii="宋体" w:hAnsi="宋体"/>
                <w:color w:val="000000"/>
                <w:szCs w:val="21"/>
                <w:lang w:val="zh-CN"/>
              </w:rPr>
            </w:r>
            <w:r/>
          </w:p>
        </w:tc>
      </w:tr>
      <w:tr>
        <w:trPr>
          <w:trHeight w:val="440"/>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13</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00" w:lineRule="exact"/>
              <w:rPr>
                <w:rFonts w:ascii="宋体" w:hAnsi="宋体"/>
                <w:color w:val="000000"/>
                <w:szCs w:val="21"/>
              </w:rPr>
            </w:pPr>
            <w:r>
              <w:rPr>
                <w:rFonts w:ascii="宋体" w:hAnsi="宋体"/>
                <w:color w:val="000000"/>
                <w:szCs w:val="21"/>
                <w:lang w:val="zh-CN"/>
              </w:rPr>
              <w:t xml:space="preserve">投标文件递交地点</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jc w:val="left"/>
              <w:spacing w:line="400" w:lineRule="exact"/>
              <w:tabs>
                <w:tab w:val="left" w:pos="540" w:leader="none"/>
              </w:tabs>
              <w:rPr>
                <w:rFonts w:ascii="宋体" w:hAnsi="宋体"/>
                <w:color w:val="000000"/>
                <w:szCs w:val="21"/>
              </w:rPr>
            </w:pPr>
            <w:r>
              <w:rPr>
                <w:rFonts w:ascii="宋体" w:hAnsi="宋体"/>
                <w:color w:val="000000"/>
                <w:szCs w:val="21"/>
              </w:rPr>
              <w:t xml:space="preserve">“</w:t>
            </w:r>
            <w:r>
              <w:rPr>
                <w:rFonts w:ascii="宋体" w:hAnsi="宋体"/>
                <w:color w:val="000000"/>
                <w:szCs w:val="21"/>
                <w:lang w:val="zh-CN"/>
              </w:rPr>
              <w:t xml:space="preserve">苏采云</w:t>
            </w:r>
            <w:r>
              <w:rPr>
                <w:rFonts w:ascii="宋体" w:hAnsi="宋体"/>
                <w:color w:val="000000"/>
                <w:szCs w:val="21"/>
              </w:rPr>
              <w:t xml:space="preserve">”</w:t>
            </w:r>
            <w:r>
              <w:rPr>
                <w:rFonts w:ascii="宋体" w:hAnsi="宋体"/>
                <w:color w:val="000000"/>
                <w:szCs w:val="21"/>
                <w:lang w:val="zh-CN"/>
              </w:rPr>
              <w:t xml:space="preserve">系统</w:t>
            </w:r>
            <w:r>
              <w:rPr>
                <w:rFonts w:ascii="宋体" w:hAnsi="宋体"/>
                <w:color w:val="000000"/>
                <w:szCs w:val="21"/>
              </w:rPr>
              <w:t xml:space="preserve">（</w:t>
            </w:r>
            <w:r>
              <w:rPr>
                <w:rFonts w:ascii="宋体" w:hAnsi="宋体"/>
                <w:color w:val="000000"/>
                <w:szCs w:val="21"/>
                <w:lang w:val="zh-CN"/>
              </w:rPr>
              <w:t xml:space="preserve">网址</w:t>
            </w:r>
            <w:r>
              <w:rPr>
                <w:rFonts w:ascii="宋体" w:hAnsi="宋体"/>
                <w:color w:val="000000"/>
                <w:szCs w:val="21"/>
              </w:rPr>
              <w:t xml:space="preserve">：http://jszfcg.jsczt.cn/）</w:t>
            </w:r>
            <w:r/>
          </w:p>
        </w:tc>
      </w:tr>
      <w:tr>
        <w:trPr>
          <w:trHeight w:val="939"/>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14</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00" w:lineRule="exact"/>
              <w:rPr>
                <w:rFonts w:ascii="宋体" w:hAnsi="宋体"/>
                <w:color w:val="000000" w:themeColor="text1"/>
                <w:szCs w:val="21"/>
              </w:rPr>
            </w:pPr>
            <w:r>
              <w:rPr>
                <w:rFonts w:ascii="宋体" w:hAnsi="宋体"/>
                <w:color w:val="000000" w:themeColor="text1"/>
                <w:szCs w:val="21"/>
                <w:lang w:val="zh-CN"/>
              </w:rPr>
              <w:t xml:space="preserve">开标时间</w:t>
            </w:r>
            <w:r>
              <w:rPr>
                <w:color w:val="000000" w:themeColor="text1"/>
              </w:rPr>
            </w:r>
          </w:p>
          <w:p>
            <w:pPr>
              <w:pStyle w:val="870"/>
              <w:jc w:val="center"/>
              <w:spacing w:line="400" w:lineRule="exact"/>
              <w:rPr>
                <w:rFonts w:ascii="宋体" w:hAnsi="宋体"/>
                <w:color w:val="000000" w:themeColor="text1"/>
                <w:szCs w:val="21"/>
              </w:rPr>
            </w:pPr>
            <w:r>
              <w:rPr>
                <w:rFonts w:ascii="宋体" w:hAnsi="宋体"/>
                <w:color w:val="000000" w:themeColor="text1"/>
                <w:szCs w:val="21"/>
                <w:lang w:val="zh-CN"/>
              </w:rPr>
              <w:t xml:space="preserve">地点</w:t>
            </w:r>
            <w:r>
              <w:rPr>
                <w:rFonts w:ascii="宋体" w:hAnsi="宋体"/>
                <w:color w:val="000000" w:themeColor="text1"/>
                <w:szCs w:val="21"/>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jc w:val="left"/>
              <w:spacing w:line="400" w:lineRule="exact"/>
              <w:tabs>
                <w:tab w:val="left" w:pos="540" w:leader="none"/>
              </w:tabs>
              <w:rPr>
                <w:rFonts w:ascii="宋体" w:hAnsi="宋体"/>
                <w:color w:val="000000" w:themeColor="text1"/>
                <w:szCs w:val="21"/>
              </w:rPr>
            </w:pPr>
            <w:r>
              <w:rPr>
                <w:rFonts w:hint="eastAsia" w:ascii="宋体" w:hAnsi="宋体"/>
                <w:color w:val="000000" w:themeColor="text1"/>
                <w:szCs w:val="21"/>
              </w:rPr>
              <w:t xml:space="preserve">2026</w:t>
            </w:r>
            <w:r>
              <w:rPr>
                <w:rFonts w:hint="eastAsia" w:ascii="宋体" w:hAnsi="宋体"/>
                <w:color w:val="000000" w:themeColor="text1"/>
                <w:szCs w:val="21"/>
                <w:lang w:val="zh-CN"/>
              </w:rPr>
              <w:t xml:space="preserve">年</w:t>
            </w:r>
            <w:r>
              <w:rPr>
                <w:rFonts w:hint="eastAsia" w:ascii="宋体" w:hAnsi="宋体"/>
                <w:color w:val="000000" w:themeColor="text1"/>
                <w:szCs w:val="21"/>
                <w:lang w:val="zh-CN"/>
              </w:rPr>
              <w:t xml:space="preserve">01月</w:t>
            </w:r>
            <w:r>
              <w:rPr>
                <w:rFonts w:hint="eastAsia" w:ascii="宋体" w:hAnsi="宋体"/>
                <w:color w:val="000000" w:themeColor="text1"/>
                <w:szCs w:val="21"/>
                <w:lang w:val="zh-CN"/>
              </w:rPr>
              <w:t xml:space="preserve">09日</w:t>
            </w:r>
            <w:r>
              <w:rPr>
                <w:rFonts w:ascii="宋体" w:hAnsi="宋体"/>
                <w:color w:val="000000" w:themeColor="text1"/>
                <w:szCs w:val="21"/>
              </w:rPr>
              <w:t xml:space="preserve">09:30（</w:t>
            </w:r>
            <w:r>
              <w:rPr>
                <w:rFonts w:ascii="宋体" w:hAnsi="宋体"/>
                <w:color w:val="000000" w:themeColor="text1"/>
                <w:szCs w:val="21"/>
                <w:lang w:val="zh-CN"/>
              </w:rPr>
              <w:t xml:space="preserve">北京时间</w:t>
            </w:r>
            <w:r>
              <w:rPr>
                <w:rFonts w:ascii="宋体" w:hAnsi="宋体"/>
                <w:color w:val="000000" w:themeColor="text1"/>
                <w:szCs w:val="21"/>
              </w:rPr>
              <w:t xml:space="preserve">）</w:t>
            </w:r>
            <w:r>
              <w:rPr>
                <w:color w:val="000000" w:themeColor="text1"/>
              </w:rPr>
            </w:r>
          </w:p>
          <w:p>
            <w:pPr>
              <w:pStyle w:val="870"/>
              <w:jc w:val="left"/>
              <w:spacing w:line="360" w:lineRule="auto"/>
              <w:tabs>
                <w:tab w:val="left" w:pos="540" w:leader="none"/>
              </w:tabs>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lang w:val="zh-CN"/>
              </w:rPr>
              <w:t xml:space="preserve">苏采云</w:t>
            </w:r>
            <w:r>
              <w:rPr>
                <w:rFonts w:ascii="宋体" w:hAnsi="宋体"/>
                <w:color w:val="000000" w:themeColor="text1"/>
                <w:szCs w:val="21"/>
              </w:rPr>
              <w:t xml:space="preserve">”</w:t>
            </w:r>
            <w:r>
              <w:rPr>
                <w:rFonts w:ascii="宋体" w:hAnsi="宋体"/>
                <w:color w:val="000000" w:themeColor="text1"/>
                <w:szCs w:val="21"/>
                <w:lang w:val="zh-CN"/>
              </w:rPr>
              <w:t xml:space="preserve">系统</w:t>
            </w:r>
            <w:r>
              <w:rPr>
                <w:rFonts w:ascii="宋体" w:hAnsi="宋体"/>
                <w:color w:val="000000" w:themeColor="text1"/>
                <w:szCs w:val="21"/>
              </w:rPr>
              <w:t xml:space="preserve">（</w:t>
            </w:r>
            <w:r>
              <w:rPr>
                <w:rFonts w:ascii="宋体" w:hAnsi="宋体"/>
                <w:color w:val="000000" w:themeColor="text1"/>
                <w:szCs w:val="21"/>
                <w:lang w:val="zh-CN"/>
              </w:rPr>
              <w:t xml:space="preserve">网址</w:t>
            </w:r>
            <w:r>
              <w:rPr>
                <w:rFonts w:ascii="宋体" w:hAnsi="宋体"/>
                <w:color w:val="000000" w:themeColor="text1"/>
                <w:szCs w:val="21"/>
              </w:rPr>
              <w:t xml:space="preserve">：http://jszfcg.jsczt.cn/）</w:t>
            </w:r>
            <w:r>
              <w:rPr>
                <w:color w:val="000000" w:themeColor="text1"/>
              </w:rPr>
            </w:r>
          </w:p>
        </w:tc>
      </w:tr>
      <w:tr>
        <w:trPr>
          <w:trHeight w:val="939"/>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15</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20" w:lineRule="exact"/>
              <w:rPr>
                <w:rFonts w:ascii="宋体" w:hAnsi="宋体"/>
                <w:color w:val="000000"/>
                <w:szCs w:val="21"/>
                <w:lang w:val="zh-CN"/>
              </w:rPr>
            </w:pPr>
            <w:r>
              <w:rPr>
                <w:rFonts w:ascii="宋体" w:hAnsi="宋体"/>
                <w:color w:val="000000"/>
                <w:szCs w:val="21"/>
                <w:lang w:val="zh-CN"/>
              </w:rPr>
              <w:t xml:space="preserve">履约保证金</w:t>
            </w: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jc w:val="left"/>
              <w:spacing w:line="440" w:lineRule="exact"/>
              <w:widowControl/>
              <w:rPr>
                <w:rFonts w:ascii="宋体" w:hAnsi="宋体"/>
                <w:color w:val="000000"/>
                <w:szCs w:val="21"/>
              </w:rPr>
            </w:pPr>
            <w:r>
              <w:rPr>
                <w:rFonts w:hint="eastAsia" w:ascii="宋体" w:hAnsi="宋体"/>
                <w:color w:val="000000"/>
                <w:szCs w:val="21"/>
              </w:rPr>
              <w:t xml:space="preserve">履约保证金</w:t>
            </w:r>
            <w:r>
              <w:rPr>
                <w:rFonts w:hint="eastAsia" w:ascii="宋体" w:hAnsi="宋体"/>
                <w:color w:val="000000"/>
                <w:szCs w:val="21"/>
              </w:rPr>
              <w:t xml:space="preserve">：无</w:t>
            </w:r>
            <w:r>
              <w:rPr>
                <w:rFonts w:ascii="宋体" w:hAnsi="宋体"/>
                <w:color w:val="000000"/>
                <w:szCs w:val="21"/>
              </w:rPr>
            </w:r>
            <w:r/>
          </w:p>
          <w:p>
            <w:pPr>
              <w:pStyle w:val="870"/>
              <w:jc w:val="left"/>
              <w:spacing w:line="440" w:lineRule="exact"/>
              <w:rPr>
                <w:rFonts w:ascii="宋体" w:hAnsi="宋体"/>
                <w:color w:val="000000"/>
                <w:szCs w:val="21"/>
              </w:rPr>
            </w:pPr>
            <w:r>
              <w:rPr>
                <w:rFonts w:hint="eastAsia" w:ascii="宋体" w:hAnsi="宋体"/>
                <w:color w:val="000000"/>
                <w:szCs w:val="21"/>
              </w:rPr>
              <w:t xml:space="preserve">中标供应商必须在发出中标通知书后（合同签订前）的七日内按规定将履约保证金以支票、汇</w:t>
            </w:r>
            <w:r>
              <w:rPr>
                <w:rFonts w:hint="eastAsia" w:ascii="宋体" w:hAnsi="宋体"/>
                <w:color w:val="000000"/>
                <w:szCs w:val="21"/>
              </w:rPr>
              <w:t xml:space="preserve">票、本票、保函等非现金形式或双方协商的其他方式提交至采购人，否则将视为拒绝与采购人签订合同。中标人在合同期满后且缺陷更正，并配合主管部门办理移交手续后，采购人退还履约保证金（无息）。</w:t>
            </w:r>
            <w:r>
              <w:rPr>
                <w:rFonts w:ascii="宋体" w:hAnsi="宋体"/>
                <w:color w:val="000000"/>
                <w:szCs w:val="21"/>
              </w:rPr>
            </w:r>
            <w:r/>
          </w:p>
          <w:p>
            <w:pPr>
              <w:pStyle w:val="870"/>
              <w:jc w:val="left"/>
              <w:spacing w:line="400" w:lineRule="exact"/>
              <w:tabs>
                <w:tab w:val="left" w:pos="540" w:leader="none"/>
              </w:tabs>
              <w:rPr>
                <w:rFonts w:ascii="宋体" w:hAnsi="宋体"/>
                <w:color w:val="000000"/>
                <w:szCs w:val="21"/>
                <w:lang w:val="zh-CN"/>
              </w:rPr>
            </w:pPr>
            <w:r>
              <w:rPr>
                <w:rFonts w:hint="eastAsia" w:ascii="宋体" w:hAnsi="宋体"/>
                <w:color w:val="000000"/>
                <w:szCs w:val="21"/>
              </w:rPr>
              <w:t xml:space="preserve">如中标人对服务缺陷不予更正，采购人有权另请其他单位更正，所发生的费用在履约保证金中扣除。合同期间中标人收到扣款通知后，还需在7个工作日内补足履约保证金，否则采购人有权解除合同，由此造成的损失和责任由中标人承担。</w:t>
            </w:r>
            <w:r>
              <w:rPr>
                <w:rFonts w:ascii="宋体" w:hAnsi="宋体"/>
                <w:color w:val="000000"/>
                <w:szCs w:val="21"/>
                <w:lang w:val="zh-CN"/>
              </w:rPr>
            </w:r>
            <w:r/>
          </w:p>
        </w:tc>
      </w:tr>
      <w:tr>
        <w:trPr>
          <w:trHeight w:val="349"/>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16</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由中标人支付代理服务费，收费标准：</w:t>
            </w:r>
            <w:r/>
          </w:p>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预算金额100万以下费率为预算金额的1.5%；</w:t>
            </w:r>
            <w:r/>
          </w:p>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预算金额100－500万费率为预算金额的1.1%；</w:t>
            </w:r>
            <w:r/>
          </w:p>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预算金额500-1000万费率为预算金额的0.8%；</w:t>
            </w:r>
            <w:r/>
          </w:p>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预算金额1000-5000万费率为预算金额的0.5%；</w:t>
            </w:r>
            <w:r/>
          </w:p>
          <w:p>
            <w:pPr>
              <w:pStyle w:val="870"/>
              <w:jc w:val="left"/>
              <w:spacing w:line="400" w:lineRule="exact"/>
              <w:tabs>
                <w:tab w:val="left" w:pos="540" w:leader="none"/>
              </w:tabs>
              <w:rPr>
                <w:rFonts w:hint="eastAsia" w:ascii="宋体" w:hAnsi="宋体"/>
                <w:color w:val="000000"/>
                <w:szCs w:val="21"/>
                <w:lang w:val="zh-CN"/>
              </w:rPr>
            </w:pPr>
            <w:r>
              <w:rPr>
                <w:rFonts w:ascii="宋体" w:hAnsi="宋体"/>
                <w:color w:val="000000"/>
                <w:szCs w:val="21"/>
                <w:lang w:val="zh-CN"/>
              </w:rPr>
              <w:t xml:space="preserve">注：代理服务费按上述规定的标准和差额定率累进法进行计算后收取。在领取中标通知书</w:t>
            </w:r>
            <w:r>
              <w:rPr>
                <w:rFonts w:hint="eastAsia" w:ascii="宋体" w:hAnsi="宋体" w:cs="宋体"/>
                <w:szCs w:val="21"/>
                <w:lang w:val="zh-CN"/>
              </w:rPr>
              <w:t xml:space="preserve">时由</w:t>
            </w:r>
            <w:r>
              <w:rPr>
                <w:rFonts w:hint="eastAsia" w:ascii="宋体" w:hAnsi="宋体" w:cs="宋体"/>
                <w:szCs w:val="21"/>
              </w:rPr>
              <w:t xml:space="preserve">中标单位</w:t>
            </w:r>
            <w:r>
              <w:rPr>
                <w:rFonts w:hint="eastAsia" w:ascii="宋体" w:hAnsi="宋体" w:cs="宋体"/>
                <w:szCs w:val="21"/>
                <w:lang w:val="zh-CN"/>
              </w:rPr>
              <w:t xml:space="preserve">向代理机构</w:t>
            </w:r>
            <w:r>
              <w:rPr>
                <w:rFonts w:ascii="宋体" w:hAnsi="宋体"/>
                <w:color w:val="000000"/>
                <w:szCs w:val="21"/>
                <w:lang w:val="zh-CN"/>
              </w:rPr>
              <w:t xml:space="preserve">一次付清。</w:t>
            </w:r>
            <w:r>
              <w:rPr>
                <w:rFonts w:hint="eastAsia" w:ascii="宋体" w:hAnsi="宋体"/>
                <w:color w:val="000000"/>
                <w:szCs w:val="21"/>
                <w:lang w:val="zh-CN"/>
              </w:rPr>
            </w:r>
            <w:r/>
          </w:p>
          <w:p>
            <w:pPr>
              <w:pStyle w:val="870"/>
              <w:jc w:val="left"/>
              <w:spacing w:line="340" w:lineRule="exact"/>
              <w:rPr>
                <w:rFonts w:ascii="宋体" w:hAnsi="宋体" w:cs="宋体"/>
                <w:spacing w:val="-6"/>
                <w:szCs w:val="21"/>
              </w:rPr>
            </w:pPr>
            <w:r>
              <w:rPr>
                <w:rFonts w:hint="eastAsia" w:ascii="宋体" w:hAnsi="宋体" w:cs="宋体"/>
                <w:spacing w:val="-6"/>
                <w:szCs w:val="21"/>
              </w:rPr>
              <w:t xml:space="preserve">本项目代理服务费金额为</w:t>
            </w:r>
            <w:r>
              <w:rPr>
                <w:rFonts w:hint="eastAsia" w:ascii="宋体" w:hAnsi="宋体" w:cs="宋体"/>
                <w:spacing w:val="-6"/>
                <w:szCs w:val="21"/>
              </w:rPr>
              <w:t xml:space="preserve">22700</w:t>
            </w:r>
            <w:r>
              <w:rPr>
                <w:rFonts w:hint="eastAsia" w:ascii="宋体" w:hAnsi="宋体" w:cs="宋体"/>
                <w:spacing w:val="-6"/>
                <w:szCs w:val="21"/>
              </w:rPr>
              <w:t xml:space="preserve">元。请各供应商在投标报价时综合考虑。</w:t>
            </w:r>
            <w:r>
              <w:rPr>
                <w:rFonts w:ascii="宋体" w:hAnsi="宋体" w:cs="宋体"/>
                <w:spacing w:val="-6"/>
                <w:szCs w:val="21"/>
              </w:rPr>
            </w:r>
            <w:r/>
          </w:p>
        </w:tc>
      </w:tr>
      <w:tr>
        <w:trPr>
          <w:trHeight w:val="426"/>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360" w:lineRule="exact"/>
              <w:rPr>
                <w:rFonts w:ascii="宋体" w:hAnsi="宋体"/>
                <w:color w:val="000000"/>
                <w:szCs w:val="21"/>
                <w:lang w:val="zh-CN"/>
              </w:rPr>
            </w:pPr>
            <w:r>
              <w:rPr>
                <w:rFonts w:ascii="宋体" w:hAnsi="宋体"/>
                <w:color w:val="000000"/>
                <w:szCs w:val="21"/>
                <w:lang w:val="zh-CN"/>
              </w:rPr>
              <w:t xml:space="preserve">17</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出现下列情形之一的，为废标：</w:t>
            </w:r>
            <w:r/>
          </w:p>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（一）符合专业条件的投标人或者对招标文件作实质响应的投标人不足三家的；</w:t>
            </w:r>
            <w:r/>
          </w:p>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（二）出现影响采购公正的违法、违规行为的；</w:t>
            </w:r>
            <w:r/>
          </w:p>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（三）投标人的报价均超过了采购预算，采购人不能支付的；</w:t>
            </w:r>
            <w:r/>
          </w:p>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（四）因重大变故，采购任务取消的。</w:t>
            </w:r>
            <w:r/>
          </w:p>
        </w:tc>
      </w:tr>
      <w:tr>
        <w:trPr>
          <w:trHeight w:val="426"/>
        </w:trPr>
        <w:tc>
          <w:tcPr>
            <w:tcBorders>
              <w:top w:val="single" w:color="000000" w:sz="6" w:space="0"/>
              <w:left w:val="single" w:color="000000" w:sz="6" w:space="0"/>
              <w:bottom w:val="single" w:color="000000" w:sz="6" w:space="0"/>
              <w:right w:val="single" w:color="000000" w:sz="6" w:space="0"/>
            </w:tcBorders>
            <w:tcW w:w="681" w:type="dxa"/>
            <w:vAlign w:val="center"/>
            <w:textDirection w:val="lrTb"/>
            <w:noWrap w:val="false"/>
          </w:tcPr>
          <w:p>
            <w:pPr>
              <w:pStyle w:val="870"/>
              <w:jc w:val="center"/>
              <w:spacing w:line="360" w:lineRule="exact"/>
              <w:rPr>
                <w:rFonts w:ascii="宋体" w:hAnsi="宋体"/>
                <w:color w:val="000000"/>
                <w:szCs w:val="21"/>
                <w:lang w:val="zh-CN"/>
              </w:rPr>
            </w:pPr>
            <w:r>
              <w:rPr>
                <w:rFonts w:ascii="宋体" w:hAnsi="宋体"/>
                <w:color w:val="000000"/>
                <w:szCs w:val="21"/>
                <w:lang w:val="zh-CN"/>
              </w:rPr>
              <w:t xml:space="preserve">18</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870"/>
              <w:jc w:val="center"/>
              <w:spacing w:line="400" w:lineRule="exact"/>
              <w:rPr>
                <w:rFonts w:ascii="宋体" w:hAnsi="宋体"/>
                <w:color w:val="000000"/>
                <w:szCs w:val="21"/>
                <w:lang w:val="zh-CN"/>
              </w:rPr>
            </w:pPr>
            <w:r>
              <w:rPr>
                <w:rFonts w:ascii="宋体" w:hAnsi="宋体"/>
                <w:color w:val="000000"/>
                <w:szCs w:val="21"/>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7541" w:type="dxa"/>
            <w:vAlign w:val="center"/>
            <w:textDirection w:val="lrTb"/>
            <w:noWrap w:val="false"/>
          </w:tcPr>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投标文件属下列情况之一的，在资格性、符合性检查时按照无效投标处理：</w:t>
            </w:r>
            <w:r/>
          </w:p>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（一）未按照招标文件规定要求签署、盖章的；</w:t>
            </w:r>
            <w:r/>
          </w:p>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（二）不具备招标文件中规定资格要求的；</w:t>
            </w:r>
            <w:r/>
          </w:p>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（三）投标报价超过采购预算或最高限价的；</w:t>
            </w:r>
            <w:r/>
          </w:p>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（四）投标人的报价只投了同一标段中部分内容；</w:t>
            </w:r>
            <w:r/>
          </w:p>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（五）投标文件含有采购人不能接受的附加条件的；</w:t>
            </w:r>
            <w:r/>
          </w:p>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（六）投标人的投标文件中出现评委会认为不应雷同的；</w:t>
            </w:r>
            <w:r>
              <w:rPr>
                <w:rFonts w:ascii="宋体" w:hAnsi="宋体"/>
                <w:color w:val="000000"/>
                <w:szCs w:val="21"/>
              </w:rPr>
              <w:t xml:space="preserve">不同</w:t>
            </w:r>
            <w:r>
              <w:rPr>
                <w:rFonts w:ascii="宋体" w:hAnsi="宋体"/>
                <w:color w:val="000000"/>
              </w:rPr>
              <w:t xml:space="preserve">投标人制作响应文件的机器码一致的</w:t>
            </w:r>
            <w:r>
              <w:rPr>
                <w:rFonts w:ascii="宋体" w:hAnsi="宋体"/>
                <w:color w:val="000000"/>
                <w:szCs w:val="21"/>
                <w:lang w:val="zh-CN"/>
              </w:rPr>
              <w:t xml:space="preserve">；</w:t>
            </w:r>
            <w:r/>
          </w:p>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（七）投标有效期短于90天的；</w:t>
            </w:r>
            <w:r/>
          </w:p>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（八）与招标文件有重大偏离，不符合法律、法规和招标文件中规定的实质性要求的；</w:t>
            </w:r>
            <w:r/>
          </w:p>
          <w:p>
            <w:pPr>
              <w:pStyle w:val="870"/>
              <w:jc w:val="left"/>
              <w:spacing w:line="400" w:lineRule="exact"/>
              <w:tabs>
                <w:tab w:val="left" w:pos="540" w:leader="none"/>
              </w:tabs>
              <w:rPr>
                <w:rFonts w:ascii="宋体" w:hAnsi="宋体"/>
                <w:color w:val="000000"/>
                <w:szCs w:val="21"/>
                <w:lang w:val="zh-CN"/>
              </w:rPr>
            </w:pPr>
            <w:r>
              <w:rPr>
                <w:rFonts w:ascii="宋体" w:hAnsi="宋体"/>
                <w:color w:val="000000"/>
                <w:szCs w:val="21"/>
                <w:lang w:val="zh-CN"/>
              </w:rPr>
              <w:t xml:space="preserve">（九）其他被评委会认定无效的情况。</w:t>
            </w:r>
            <w:r/>
          </w:p>
        </w:tc>
      </w:tr>
    </w:tbl>
    <w:p>
      <w:pPr>
        <w:pStyle w:val="870"/>
        <w:rPr>
          <w:rFonts w:ascii="宋体" w:hAnsi="宋体"/>
          <w:bCs/>
          <w:color w:val="000000"/>
        </w:rPr>
      </w:pPr>
      <w:r>
        <w:rPr>
          <w:rFonts w:ascii="宋体" w:hAnsi="宋体"/>
          <w:bCs/>
          <w:color w:val="000000"/>
        </w:rPr>
      </w:r>
      <w:r/>
    </w:p>
    <w:p>
      <w:pPr>
        <w:pStyle w:val="870"/>
        <w:ind w:firstLine="3373"/>
        <w:spacing w:line="360" w:lineRule="auto"/>
        <w:rPr>
          <w:rFonts w:ascii="宋体" w:hAnsi="宋体" w:cs="宋体"/>
          <w:b/>
          <w:color w:val="000000"/>
          <w:sz w:val="28"/>
          <w:szCs w:val="28"/>
        </w:rPr>
      </w:pPr>
      <w:r>
        <w:rPr>
          <w:rFonts w:ascii="宋体" w:hAnsi="宋体" w:cs="宋体"/>
          <w:b/>
          <w:color w:val="000000"/>
          <w:sz w:val="28"/>
          <w:szCs w:val="28"/>
        </w:rPr>
      </w:r>
      <w:r/>
    </w:p>
    <w:p>
      <w:pPr>
        <w:pStyle w:val="870"/>
        <w:rPr>
          <w:rFonts w:ascii="宋体" w:hAnsi="宋体"/>
        </w:rPr>
      </w:pPr>
      <w:r>
        <w:rPr>
          <w:rFonts w:ascii="宋体" w:hAnsi="宋体"/>
        </w:rPr>
      </w:r>
      <w:r/>
    </w:p>
    <w:p>
      <w:pPr>
        <w:pStyle w:val="870"/>
        <w:jc w:val="center"/>
        <w:rPr>
          <w:rFonts w:ascii="宋体" w:hAnsi="宋体"/>
        </w:rPr>
      </w:pPr>
      <w:r>
        <w:rPr>
          <w:rFonts w:ascii="宋体" w:hAnsi="宋体"/>
        </w:rPr>
        <w:br w:type="page" w:clear="all"/>
      </w:r>
      <w:r>
        <w:rPr>
          <w:rFonts w:ascii="宋体" w:hAnsi="宋体"/>
          <w:b/>
          <w:bCs/>
          <w:color w:val="000000"/>
          <w:sz w:val="28"/>
          <w:szCs w:val="28"/>
          <w:lang w:val="zh-CN"/>
        </w:rPr>
        <w:t xml:space="preserve">目录</w:t>
      </w:r>
      <w:r>
        <w:rPr>
          <w:rFonts w:ascii="宋体" w:hAnsi="宋体"/>
        </w:rPr>
      </w:r>
      <w:r/>
    </w:p>
    <w:p>
      <w:pPr>
        <w:pStyle w:val="870"/>
        <w:jc w:val="left"/>
        <w:spacing w:line="360" w:lineRule="auto"/>
        <w:tabs>
          <w:tab w:val="right" w:pos="9259" w:leader="dot"/>
        </w:tabs>
        <w:rPr>
          <w:rFonts w:ascii="宋体" w:hAnsi="宋体"/>
          <w:color w:val="000000"/>
        </w:rPr>
      </w:pPr>
      <w:r>
        <w:rPr>
          <w:rFonts w:ascii="宋体" w:hAnsi="宋体"/>
          <w:color w:val="000000"/>
          <w:sz w:val="24"/>
          <w:szCs w:val="20"/>
        </w:rPr>
        <w:fldChar w:fldCharType="begin"/>
      </w:r>
      <w:r>
        <w:rPr>
          <w:rFonts w:ascii="宋体" w:hAnsi="宋体"/>
          <w:color w:val="000000"/>
          <w:sz w:val="24"/>
          <w:szCs w:val="20"/>
        </w:rPr>
        <w:instrText xml:space="preserve"> TOC \o "1-3" \h \z \u </w:instrText>
      </w:r>
      <w:r>
        <w:rPr>
          <w:rFonts w:ascii="宋体" w:hAnsi="宋体"/>
          <w:color w:val="000000"/>
          <w:sz w:val="24"/>
          <w:szCs w:val="20"/>
        </w:rPr>
        <w:fldChar w:fldCharType="separate"/>
      </w:r>
      <w:r>
        <w:rPr>
          <w:rFonts w:ascii="宋体" w:hAnsi="宋体"/>
          <w:color w:val="000000"/>
          <w:sz w:val="24"/>
          <w:szCs w:val="20"/>
        </w:rPr>
        <w:fldChar w:fldCharType="begin"/>
      </w:r>
      <w:r>
        <w:rPr>
          <w:rFonts w:ascii="宋体" w:hAnsi="宋体"/>
          <w:color w:val="000000"/>
          <w:sz w:val="24"/>
          <w:szCs w:val="20"/>
        </w:rPr>
        <w:instrText xml:space="preserve"> HYPERLINK \l "_Toc97193183" </w:instrText>
      </w:r>
      <w:r>
        <w:rPr>
          <w:rFonts w:ascii="宋体" w:hAnsi="宋体"/>
          <w:color w:val="000000"/>
          <w:sz w:val="24"/>
          <w:szCs w:val="20"/>
        </w:rPr>
        <w:fldChar w:fldCharType="separate"/>
      </w:r>
      <w:r>
        <w:rPr>
          <w:rFonts w:ascii="宋体" w:hAnsi="宋体"/>
          <w:color w:val="000000"/>
          <w:sz w:val="24"/>
          <w:szCs w:val="20"/>
        </w:rPr>
        <w:t xml:space="preserve">投标须知前附表</w:t>
        <w:tab/>
      </w:r>
      <w:r>
        <w:rPr>
          <w:rFonts w:hint="eastAsia" w:ascii="宋体" w:hAnsi="宋体"/>
          <w:color w:val="000000"/>
          <w:sz w:val="24"/>
          <w:szCs w:val="20"/>
        </w:rPr>
        <w:t xml:space="preserve">2</w:t>
      </w:r>
      <w:r>
        <w:rPr>
          <w:rFonts w:ascii="宋体" w:hAnsi="宋体"/>
          <w:color w:val="000000"/>
          <w:sz w:val="24"/>
          <w:szCs w:val="20"/>
        </w:rPr>
        <w:fldChar w:fldCharType="end"/>
      </w:r>
      <w:r>
        <w:rPr>
          <w:rFonts w:ascii="宋体" w:hAnsi="宋体"/>
          <w:color w:val="000000"/>
        </w:rPr>
      </w:r>
      <w:r/>
    </w:p>
    <w:p>
      <w:pPr>
        <w:pStyle w:val="870"/>
        <w:jc w:val="left"/>
        <w:spacing w:line="360" w:lineRule="auto"/>
        <w:tabs>
          <w:tab w:val="right" w:pos="9259" w:leader="dot"/>
        </w:tabs>
        <w:rPr>
          <w:rFonts w:ascii="宋体" w:hAnsi="宋体"/>
          <w:color w:val="000000"/>
        </w:rPr>
      </w:pPr>
      <w:r>
        <w:rPr>
          <w:rFonts w:ascii="宋体" w:hAnsi="宋体"/>
          <w:color w:val="000000"/>
          <w:sz w:val="24"/>
          <w:szCs w:val="20"/>
        </w:rPr>
        <w:fldChar w:fldCharType="begin"/>
      </w:r>
      <w:r>
        <w:rPr>
          <w:rFonts w:ascii="宋体" w:hAnsi="宋体"/>
          <w:color w:val="000000"/>
          <w:sz w:val="24"/>
          <w:szCs w:val="20"/>
        </w:rPr>
        <w:instrText xml:space="preserve"> HYPERLINK \l "_Toc97193184" </w:instrText>
      </w:r>
      <w:r>
        <w:rPr>
          <w:rFonts w:ascii="宋体" w:hAnsi="宋体"/>
          <w:color w:val="000000"/>
          <w:sz w:val="24"/>
          <w:szCs w:val="20"/>
        </w:rPr>
        <w:fldChar w:fldCharType="separate"/>
      </w:r>
      <w:r>
        <w:rPr>
          <w:rFonts w:ascii="宋体" w:hAnsi="宋体"/>
          <w:color w:val="000000"/>
          <w:sz w:val="24"/>
          <w:szCs w:val="20"/>
        </w:rPr>
        <w:t xml:space="preserve">第一章投标邀请函</w:t>
        <w:tab/>
      </w:r>
      <w:r>
        <w:rPr>
          <w:rFonts w:hint="eastAsia" w:ascii="宋体" w:hAnsi="宋体"/>
          <w:color w:val="000000"/>
          <w:sz w:val="24"/>
          <w:szCs w:val="20"/>
        </w:rPr>
        <w:t xml:space="preserve">6</w:t>
      </w:r>
      <w:r>
        <w:rPr>
          <w:rFonts w:ascii="宋体" w:hAnsi="宋体"/>
          <w:color w:val="000000"/>
          <w:sz w:val="24"/>
          <w:szCs w:val="20"/>
        </w:rPr>
        <w:fldChar w:fldCharType="end"/>
      </w:r>
      <w:r>
        <w:rPr>
          <w:rFonts w:ascii="宋体" w:hAnsi="宋体"/>
          <w:color w:val="000000"/>
        </w:rPr>
      </w:r>
      <w:r/>
    </w:p>
    <w:p>
      <w:pPr>
        <w:pStyle w:val="870"/>
        <w:jc w:val="left"/>
        <w:spacing w:line="360" w:lineRule="auto"/>
        <w:tabs>
          <w:tab w:val="right" w:pos="9259" w:leader="dot"/>
        </w:tabs>
        <w:rPr>
          <w:rFonts w:ascii="宋体" w:hAnsi="宋体"/>
          <w:color w:val="000000"/>
        </w:rPr>
      </w:pPr>
      <w:r>
        <w:rPr>
          <w:rFonts w:ascii="宋体" w:hAnsi="宋体"/>
          <w:color w:val="000000"/>
          <w:sz w:val="24"/>
          <w:szCs w:val="20"/>
        </w:rPr>
        <w:fldChar w:fldCharType="begin"/>
      </w:r>
      <w:r>
        <w:rPr>
          <w:rFonts w:ascii="宋体" w:hAnsi="宋体"/>
          <w:color w:val="000000"/>
          <w:sz w:val="24"/>
          <w:szCs w:val="20"/>
        </w:rPr>
        <w:instrText xml:space="preserve"> HYPERLINK \l "_Toc97193185" </w:instrText>
      </w:r>
      <w:r>
        <w:rPr>
          <w:rFonts w:ascii="宋体" w:hAnsi="宋体"/>
          <w:color w:val="000000"/>
          <w:sz w:val="24"/>
          <w:szCs w:val="20"/>
        </w:rPr>
        <w:fldChar w:fldCharType="separate"/>
      </w:r>
      <w:r>
        <w:rPr>
          <w:rFonts w:ascii="宋体" w:hAnsi="宋体"/>
          <w:color w:val="000000"/>
          <w:sz w:val="24"/>
          <w:szCs w:val="20"/>
        </w:rPr>
        <w:t xml:space="preserve">第二章投标人须知</w:t>
        <w:tab/>
      </w:r>
      <w:r>
        <w:rPr>
          <w:rFonts w:hint="eastAsia" w:ascii="宋体" w:hAnsi="宋体"/>
          <w:color w:val="000000"/>
          <w:sz w:val="24"/>
          <w:szCs w:val="20"/>
        </w:rPr>
        <w:t xml:space="preserve">10</w:t>
      </w:r>
      <w:r>
        <w:rPr>
          <w:rFonts w:ascii="宋体" w:hAnsi="宋体"/>
          <w:color w:val="000000"/>
          <w:sz w:val="24"/>
          <w:szCs w:val="20"/>
        </w:rPr>
        <w:fldChar w:fldCharType="end"/>
      </w:r>
      <w:r>
        <w:rPr>
          <w:rFonts w:ascii="宋体" w:hAnsi="宋体"/>
          <w:color w:val="000000"/>
        </w:rPr>
      </w:r>
      <w:r/>
    </w:p>
    <w:p>
      <w:pPr>
        <w:pStyle w:val="870"/>
        <w:jc w:val="left"/>
        <w:spacing w:line="360" w:lineRule="auto"/>
        <w:tabs>
          <w:tab w:val="right" w:pos="9259" w:leader="dot"/>
        </w:tabs>
        <w:rPr>
          <w:rFonts w:ascii="宋体" w:hAnsi="宋体"/>
          <w:color w:val="000000"/>
        </w:rPr>
      </w:pPr>
      <w:r>
        <w:rPr>
          <w:rFonts w:ascii="宋体" w:hAnsi="宋体"/>
          <w:color w:val="000000"/>
          <w:sz w:val="24"/>
          <w:szCs w:val="20"/>
        </w:rPr>
        <w:fldChar w:fldCharType="begin"/>
      </w:r>
      <w:r>
        <w:rPr>
          <w:rFonts w:ascii="宋体" w:hAnsi="宋体"/>
          <w:color w:val="000000"/>
          <w:sz w:val="24"/>
          <w:szCs w:val="20"/>
        </w:rPr>
        <w:instrText xml:space="preserve"> HYPERLINK \l "_Toc97193186" </w:instrText>
      </w:r>
      <w:r>
        <w:rPr>
          <w:rFonts w:ascii="宋体" w:hAnsi="宋体"/>
          <w:color w:val="000000"/>
          <w:sz w:val="24"/>
          <w:szCs w:val="20"/>
        </w:rPr>
        <w:fldChar w:fldCharType="separate"/>
      </w:r>
      <w:r>
        <w:rPr>
          <w:rFonts w:ascii="宋体" w:hAnsi="宋体"/>
          <w:color w:val="000000"/>
          <w:sz w:val="24"/>
          <w:szCs w:val="20"/>
        </w:rPr>
        <w:t xml:space="preserve">第三章投标文件格式</w:t>
        <w:tab/>
      </w:r>
      <w:r>
        <w:rPr>
          <w:rFonts w:hint="eastAsia" w:ascii="宋体" w:hAnsi="宋体"/>
          <w:color w:val="000000"/>
          <w:sz w:val="24"/>
          <w:szCs w:val="20"/>
        </w:rPr>
        <w:t xml:space="preserve">2</w:t>
      </w:r>
      <w:r>
        <w:rPr>
          <w:rFonts w:hint="eastAsia" w:ascii="宋体" w:hAnsi="宋体"/>
          <w:color w:val="000000"/>
          <w:sz w:val="24"/>
          <w:szCs w:val="20"/>
        </w:rPr>
        <w:t xml:space="preserve">3</w:t>
      </w:r>
      <w:r>
        <w:rPr>
          <w:rFonts w:ascii="宋体" w:hAnsi="宋体"/>
          <w:color w:val="000000"/>
          <w:sz w:val="24"/>
          <w:szCs w:val="20"/>
        </w:rPr>
        <w:fldChar w:fldCharType="end"/>
      </w:r>
      <w:r>
        <w:rPr>
          <w:rFonts w:ascii="宋体" w:hAnsi="宋体"/>
          <w:color w:val="000000"/>
        </w:rPr>
      </w:r>
      <w:r/>
    </w:p>
    <w:p>
      <w:pPr>
        <w:pStyle w:val="870"/>
        <w:jc w:val="left"/>
        <w:spacing w:line="360" w:lineRule="auto"/>
        <w:tabs>
          <w:tab w:val="right" w:pos="9259" w:leader="dot"/>
        </w:tabs>
        <w:rPr>
          <w:rFonts w:hint="eastAsia" w:ascii="宋体" w:hAnsi="宋体"/>
          <w:color w:val="000000"/>
        </w:rPr>
      </w:pPr>
      <w:r>
        <w:rPr>
          <w:rFonts w:ascii="宋体" w:hAnsi="宋体"/>
          <w:color w:val="000000"/>
          <w:sz w:val="24"/>
          <w:szCs w:val="20"/>
        </w:rPr>
        <w:fldChar w:fldCharType="begin"/>
      </w:r>
      <w:r>
        <w:rPr>
          <w:rFonts w:ascii="宋体" w:hAnsi="宋体"/>
          <w:color w:val="000000"/>
          <w:sz w:val="24"/>
          <w:szCs w:val="20"/>
        </w:rPr>
        <w:instrText xml:space="preserve"> HYPERLINK \l "_Toc97193187" </w:instrText>
      </w:r>
      <w:r>
        <w:rPr>
          <w:rFonts w:ascii="宋体" w:hAnsi="宋体"/>
          <w:color w:val="000000"/>
          <w:sz w:val="24"/>
          <w:szCs w:val="20"/>
        </w:rPr>
        <w:fldChar w:fldCharType="separate"/>
      </w:r>
      <w:r>
        <w:rPr>
          <w:rFonts w:ascii="宋体" w:hAnsi="宋体"/>
          <w:color w:val="000000"/>
          <w:sz w:val="24"/>
          <w:szCs w:val="20"/>
        </w:rPr>
        <w:t xml:space="preserve">第四章招标书</w:t>
        <w:tab/>
      </w:r>
      <w:r>
        <w:rPr>
          <w:rFonts w:hint="eastAsia" w:ascii="宋体" w:hAnsi="宋体"/>
          <w:color w:val="000000"/>
          <w:sz w:val="24"/>
          <w:szCs w:val="20"/>
        </w:rPr>
        <w:t xml:space="preserve">4</w:t>
      </w:r>
      <w:r>
        <w:rPr>
          <w:rFonts w:ascii="宋体" w:hAnsi="宋体"/>
          <w:color w:val="000000"/>
          <w:sz w:val="24"/>
          <w:szCs w:val="20"/>
        </w:rPr>
        <w:fldChar w:fldCharType="end"/>
      </w:r>
      <w:r>
        <w:rPr>
          <w:rFonts w:hint="eastAsia" w:ascii="宋体" w:hAnsi="宋体"/>
          <w:color w:val="000000"/>
          <w:sz w:val="24"/>
          <w:szCs w:val="20"/>
        </w:rPr>
        <w:t xml:space="preserve">2</w:t>
      </w:r>
      <w:r>
        <w:rPr>
          <w:rFonts w:hint="eastAsia" w:ascii="宋体" w:hAnsi="宋体"/>
          <w:color w:val="000000"/>
        </w:rPr>
      </w:r>
      <w:r/>
    </w:p>
    <w:p>
      <w:pPr>
        <w:pStyle w:val="870"/>
        <w:jc w:val="left"/>
        <w:spacing w:line="360" w:lineRule="auto"/>
        <w:tabs>
          <w:tab w:val="right" w:pos="9259" w:leader="dot"/>
        </w:tabs>
        <w:rPr>
          <w:rFonts w:hint="eastAsia" w:ascii="宋体" w:hAnsi="宋体"/>
          <w:color w:val="000000"/>
        </w:rPr>
      </w:pPr>
      <w:r>
        <w:rPr>
          <w:rFonts w:ascii="宋体" w:hAnsi="宋体"/>
          <w:color w:val="000000"/>
          <w:sz w:val="24"/>
          <w:szCs w:val="20"/>
        </w:rPr>
        <w:fldChar w:fldCharType="begin"/>
      </w:r>
      <w:r>
        <w:rPr>
          <w:rFonts w:ascii="宋体" w:hAnsi="宋体"/>
          <w:color w:val="000000"/>
          <w:sz w:val="24"/>
          <w:szCs w:val="20"/>
        </w:rPr>
        <w:instrText xml:space="preserve"> HYPERLINK \l "_Toc97193188" </w:instrText>
      </w:r>
      <w:r>
        <w:rPr>
          <w:rFonts w:ascii="宋体" w:hAnsi="宋体"/>
          <w:color w:val="000000"/>
          <w:sz w:val="24"/>
          <w:szCs w:val="20"/>
        </w:rPr>
        <w:fldChar w:fldCharType="separate"/>
      </w:r>
      <w:r>
        <w:rPr>
          <w:rFonts w:ascii="宋体" w:hAnsi="宋体"/>
          <w:color w:val="000000"/>
          <w:sz w:val="24"/>
          <w:szCs w:val="20"/>
        </w:rPr>
        <w:t xml:space="preserve">第五章合同文本</w:t>
        <w:tab/>
      </w:r>
      <w:r>
        <w:rPr>
          <w:rFonts w:hint="eastAsia" w:ascii="宋体" w:hAnsi="宋体"/>
          <w:color w:val="000000"/>
          <w:sz w:val="24"/>
          <w:szCs w:val="20"/>
        </w:rPr>
        <w:t xml:space="preserve">5</w:t>
      </w:r>
      <w:r>
        <w:rPr>
          <w:rFonts w:ascii="宋体" w:hAnsi="宋体"/>
          <w:color w:val="000000"/>
          <w:sz w:val="24"/>
          <w:szCs w:val="20"/>
        </w:rPr>
        <w:fldChar w:fldCharType="end"/>
      </w:r>
      <w:r>
        <w:rPr>
          <w:rFonts w:hint="eastAsia" w:ascii="宋体" w:hAnsi="宋体"/>
          <w:color w:val="000000"/>
          <w:sz w:val="24"/>
          <w:szCs w:val="20"/>
        </w:rPr>
        <w:t xml:space="preserve">8</w:t>
      </w:r>
      <w:r>
        <w:rPr>
          <w:rFonts w:hint="eastAsia" w:ascii="宋体" w:hAnsi="宋体"/>
          <w:color w:val="000000"/>
        </w:rPr>
      </w:r>
      <w:r/>
    </w:p>
    <w:p>
      <w:pPr>
        <w:pStyle w:val="870"/>
        <w:jc w:val="left"/>
        <w:spacing w:line="360" w:lineRule="auto"/>
        <w:tabs>
          <w:tab w:val="right" w:pos="9259" w:leader="dot"/>
        </w:tabs>
        <w:rPr>
          <w:rFonts w:hint="eastAsia" w:ascii="宋体" w:hAnsi="宋体"/>
          <w:color w:val="000000"/>
        </w:rPr>
      </w:pPr>
      <w:r>
        <w:rPr>
          <w:rFonts w:ascii="宋体" w:hAnsi="宋体"/>
          <w:color w:val="000000"/>
          <w:sz w:val="24"/>
          <w:szCs w:val="20"/>
        </w:rPr>
        <w:fldChar w:fldCharType="begin"/>
      </w:r>
      <w:r>
        <w:rPr>
          <w:rFonts w:ascii="宋体" w:hAnsi="宋体"/>
          <w:color w:val="000000"/>
          <w:sz w:val="24"/>
          <w:szCs w:val="20"/>
        </w:rPr>
        <w:instrText xml:space="preserve"> HYPERLINK \l "_Toc97193189" </w:instrText>
      </w:r>
      <w:r>
        <w:rPr>
          <w:rFonts w:ascii="宋体" w:hAnsi="宋体"/>
          <w:color w:val="000000"/>
          <w:sz w:val="24"/>
          <w:szCs w:val="20"/>
        </w:rPr>
        <w:fldChar w:fldCharType="separate"/>
      </w:r>
      <w:r>
        <w:rPr>
          <w:rFonts w:ascii="宋体" w:hAnsi="宋体"/>
          <w:color w:val="000000"/>
          <w:spacing w:val="20"/>
          <w:sz w:val="24"/>
          <w:szCs w:val="20"/>
        </w:rPr>
        <w:t xml:space="preserve">第六章评标办法及评分标准</w:t>
      </w:r>
      <w:r>
        <w:rPr>
          <w:rFonts w:ascii="宋体" w:hAnsi="宋体"/>
          <w:color w:val="000000"/>
          <w:sz w:val="24"/>
          <w:szCs w:val="20"/>
        </w:rPr>
        <w:tab/>
      </w:r>
      <w:r>
        <w:rPr>
          <w:rFonts w:hint="eastAsia" w:ascii="宋体" w:hAnsi="宋体"/>
          <w:color w:val="000000"/>
          <w:sz w:val="24"/>
          <w:szCs w:val="20"/>
        </w:rPr>
        <w:t xml:space="preserve">62</w:t>
      </w:r>
      <w:r>
        <w:rPr>
          <w:rFonts w:ascii="宋体" w:hAnsi="宋体"/>
          <w:color w:val="000000"/>
          <w:sz w:val="24"/>
          <w:szCs w:val="20"/>
        </w:rPr>
        <w:fldChar w:fldCharType="end"/>
      </w:r>
      <w:r>
        <w:rPr>
          <w:rFonts w:hint="eastAsia" w:ascii="宋体" w:hAnsi="宋体"/>
          <w:color w:val="000000"/>
        </w:rPr>
      </w:r>
      <w:r/>
    </w:p>
    <w:p>
      <w:pPr>
        <w:pStyle w:val="870"/>
        <w:spacing w:line="360" w:lineRule="auto"/>
        <w:rPr>
          <w:rFonts w:ascii="宋体" w:hAnsi="宋体"/>
          <w:color w:val="000000"/>
          <w:lang w:val="zh-CN"/>
        </w:rPr>
      </w:pPr>
      <w:r>
        <w:rPr>
          <w:rFonts w:ascii="宋体" w:hAnsi="宋体"/>
          <w:b/>
          <w:bCs/>
          <w:color w:val="000000"/>
          <w:lang w:val="zh-CN"/>
        </w:rPr>
        <w:fldChar w:fldCharType="end"/>
      </w:r>
      <w:r>
        <w:rPr>
          <w:rFonts w:ascii="宋体" w:hAnsi="宋体"/>
          <w:color w:val="000000"/>
          <w:lang w:val="zh-CN"/>
        </w:rPr>
      </w:r>
      <w:r/>
    </w:p>
    <w:p>
      <w:pPr>
        <w:pStyle w:val="870"/>
        <w:rPr>
          <w:rFonts w:ascii="宋体" w:hAnsi="宋体"/>
        </w:rPr>
      </w:pPr>
      <w:r>
        <w:rPr>
          <w:rFonts w:ascii="宋体" w:hAnsi="宋体"/>
        </w:rPr>
      </w:r>
      <w:r/>
    </w:p>
    <w:p>
      <w:pPr>
        <w:pStyle w:val="870"/>
        <w:jc w:val="center"/>
        <w:rPr>
          <w:rFonts w:ascii="宋体" w:hAnsi="宋体"/>
        </w:rPr>
      </w:pPr>
      <w:r>
        <w:rPr>
          <w:rFonts w:ascii="宋体" w:hAnsi="宋体"/>
        </w:rPr>
        <w:br w:type="page" w:clear="all"/>
      </w:r>
      <w:r>
        <w:rPr>
          <w:rFonts w:ascii="宋体" w:hAnsi="宋体"/>
          <w:b/>
          <w:bCs/>
          <w:color w:val="000000"/>
          <w:sz w:val="28"/>
          <w:szCs w:val="28"/>
        </w:rPr>
        <w:t xml:space="preserve">第一章投标邀请函</w:t>
      </w:r>
      <w:bookmarkEnd w:id="3"/>
      <w:r/>
      <w:bookmarkEnd w:id="4"/>
      <w:r>
        <w:rPr>
          <w:rFonts w:ascii="宋体" w:hAnsi="宋体"/>
        </w:rPr>
      </w:r>
      <w:r/>
    </w:p>
    <w:p>
      <w:pPr>
        <w:pStyle w:val="870"/>
        <w:ind w:firstLine="420"/>
        <w:jc w:val="left"/>
        <w:spacing w:line="480" w:lineRule="atLeast"/>
        <w:shd w:val="clear" w:color="auto" w:fill="ffffff"/>
        <w:widowControl/>
        <w:rPr>
          <w:rFonts w:ascii="宋体" w:hAnsi="宋体" w:cs="宋体"/>
          <w:color w:val="000000"/>
          <w:sz w:val="20"/>
          <w:szCs w:val="21"/>
        </w:rPr>
      </w:pPr>
      <w:r/>
      <w:bookmarkStart w:id="18" w:name="_Hlk73190876"/>
      <w:r>
        <w:rPr>
          <w:rFonts w:hint="eastAsia" w:ascii="宋体" w:hAnsi="宋体" w:cs="宋体"/>
          <w:color w:val="000000"/>
          <w:szCs w:val="21"/>
        </w:rPr>
        <w:t xml:space="preserve">项目概况 </w:t>
      </w:r>
      <w:r>
        <w:rPr>
          <w:rFonts w:ascii="宋体" w:hAnsi="宋体" w:cs="宋体"/>
          <w:color w:val="000000"/>
          <w:sz w:val="20"/>
          <w:szCs w:val="21"/>
        </w:rPr>
      </w:r>
      <w:r/>
    </w:p>
    <w:p>
      <w:pPr>
        <w:pStyle w:val="870"/>
        <w:ind w:firstLine="420"/>
        <w:jc w:val="left"/>
        <w:spacing w:line="480" w:lineRule="atLeast"/>
        <w:shd w:val="clear" w:color="auto" w:fill="ffffff"/>
        <w:widowControl/>
        <w:rPr>
          <w:rFonts w:ascii="宋体" w:hAnsi="宋体" w:cs="宋体"/>
          <w:color w:val="000000"/>
          <w:sz w:val="20"/>
          <w:szCs w:val="21"/>
        </w:rPr>
      </w:pPr>
      <w:r>
        <w:rPr>
          <w:rFonts w:hint="eastAsia" w:ascii="宋体" w:hAnsi="宋体"/>
          <w:color w:val="000000"/>
          <w:szCs w:val="21"/>
          <w:u w:val="single"/>
        </w:rPr>
        <w:t xml:space="preserve">2026年留园管理处日常环境提升及维护项目</w:t>
      </w:r>
      <w:r>
        <w:rPr>
          <w:rFonts w:hint="eastAsia" w:ascii="宋体" w:hAnsi="宋体" w:cs="宋体"/>
          <w:color w:val="000000"/>
          <w:szCs w:val="21"/>
        </w:rPr>
        <w:t xml:space="preserve">的潜在供应商应在</w:t>
      </w:r>
      <w:r>
        <w:rPr>
          <w:rFonts w:hint="eastAsia" w:ascii="宋体" w:hAnsi="宋体" w:cs="宋体"/>
          <w:color w:val="000000"/>
          <w:szCs w:val="21"/>
          <w:u w:val="single"/>
        </w:rPr>
        <w:t xml:space="preserve">“苏采云”系统（网址：</w:t>
      </w:r>
      <w:r>
        <w:rPr>
          <w:rFonts w:ascii="宋体" w:hAnsi="宋体" w:cs="宋体"/>
          <w:color w:val="000000" w:themeColor="text1"/>
          <w:szCs w:val="21"/>
          <w:u w:val="single"/>
        </w:rPr>
        <w:fldChar w:fldCharType="begin"/>
      </w:r>
      <w:r>
        <w:rPr>
          <w:rFonts w:ascii="宋体" w:hAnsi="宋体" w:cs="宋体"/>
          <w:color w:val="000000" w:themeColor="text1"/>
          <w:szCs w:val="21"/>
          <w:u w:val="single"/>
        </w:rPr>
        <w:instrText xml:space="preserve"> HYPERLINK "</w:instrText>
      </w:r>
      <w:r>
        <w:rPr>
          <w:rFonts w:hint="eastAsia" w:ascii="宋体" w:hAnsi="宋体" w:cs="宋体"/>
          <w:color w:val="000000" w:themeColor="text1"/>
          <w:szCs w:val="21"/>
          <w:u w:val="single"/>
        </w:rPr>
        <w:instrText xml:space="preserve">http://jszfcg.jsczt.cn/）</w:instrText>
      </w:r>
      <w:r>
        <w:rPr>
          <w:rFonts w:hint="eastAsia" w:ascii="宋体" w:hAnsi="宋体" w:cs="宋体"/>
          <w:color w:val="000000" w:themeColor="text1"/>
          <w:szCs w:val="21"/>
        </w:rPr>
        <w:instrText xml:space="preserve">获取招标文件，并于</w:instrText>
      </w:r>
      <w:r>
        <w:rPr>
          <w:rFonts w:hint="eastAsia" w:ascii="宋体" w:hAnsi="宋体" w:cs="宋体"/>
          <w:color w:val="000000" w:themeColor="text1"/>
          <w:szCs w:val="21"/>
          <w:u w:val="single"/>
        </w:rPr>
        <w:instrText xml:space="preserve">2025年</w:instrText>
      </w:r>
      <w:r>
        <w:rPr>
          <w:rFonts w:ascii="宋体" w:hAnsi="宋体" w:cs="宋体"/>
          <w:color w:val="000000" w:themeColor="text1"/>
          <w:szCs w:val="21"/>
          <w:u w:val="single"/>
        </w:rPr>
        <w:instrText xml:space="preserve">" </w:instrText>
      </w:r>
      <w:r>
        <w:rPr>
          <w:rFonts w:ascii="宋体" w:hAnsi="宋体" w:cs="宋体"/>
          <w:color w:val="000000" w:themeColor="text1"/>
          <w:szCs w:val="21"/>
          <w:u w:val="single"/>
        </w:rPr>
        <w:fldChar w:fldCharType="separate"/>
      </w:r>
      <w:r>
        <w:rPr>
          <w:rStyle w:val="895"/>
          <w:rFonts w:hint="eastAsia" w:ascii="宋体" w:hAnsi="宋体" w:cs="宋体"/>
          <w:color w:val="000000" w:themeColor="text1"/>
          <w:szCs w:val="21"/>
        </w:rPr>
        <w:t xml:space="preserve">http://jszfcg.jsczt.cn/）</w:t>
      </w:r>
      <w:r>
        <w:rPr>
          <w:rStyle w:val="895"/>
          <w:rFonts w:hint="eastAsia" w:ascii="宋体" w:hAnsi="宋体" w:cs="宋体"/>
          <w:color w:val="000000" w:themeColor="text1"/>
          <w:szCs w:val="21"/>
        </w:rPr>
        <w:t xml:space="preserve">获取招标文件，并于</w:t>
      </w:r>
      <w:r>
        <w:rPr>
          <w:rStyle w:val="895"/>
          <w:rFonts w:hint="eastAsia" w:ascii="宋体" w:hAnsi="宋体" w:cs="宋体"/>
          <w:color w:val="000000" w:themeColor="text1"/>
          <w:szCs w:val="21"/>
        </w:rPr>
        <w:t xml:space="preserve">2026年</w:t>
      </w:r>
      <w:r>
        <w:rPr>
          <w:rFonts w:ascii="宋体" w:hAnsi="宋体" w:cs="宋体"/>
          <w:color w:val="000000" w:themeColor="text1"/>
          <w:szCs w:val="21"/>
          <w:u w:val="single"/>
        </w:rPr>
        <w:fldChar w:fldCharType="end"/>
      </w:r>
      <w:r>
        <w:rPr>
          <w:rFonts w:hint="eastAsia" w:ascii="宋体" w:hAnsi="宋体" w:cs="宋体"/>
          <w:color w:val="000000" w:themeColor="text1"/>
          <w:szCs w:val="21"/>
          <w:u w:val="single"/>
        </w:rPr>
        <w:t xml:space="preserve">01月09日</w:t>
      </w:r>
      <w:r>
        <w:rPr>
          <w:rFonts w:hint="eastAsia" w:ascii="宋体" w:hAnsi="宋体" w:cs="宋体"/>
          <w:color w:val="000000" w:themeColor="text1"/>
          <w:szCs w:val="21"/>
          <w:u w:val="single"/>
        </w:rPr>
        <w:t xml:space="preserve">09点3</w:t>
      </w:r>
      <w:r>
        <w:rPr>
          <w:rFonts w:hint="eastAsia" w:ascii="宋体" w:hAnsi="宋体" w:cs="宋体"/>
          <w:color w:val="000000"/>
          <w:szCs w:val="21"/>
          <w:u w:val="single"/>
        </w:rPr>
        <w:t xml:space="preserve">0分</w:t>
      </w:r>
      <w:r>
        <w:rPr>
          <w:rFonts w:hint="eastAsia" w:ascii="宋体" w:hAnsi="宋体" w:cs="宋体"/>
          <w:color w:val="000000"/>
          <w:szCs w:val="21"/>
        </w:rPr>
        <w:t xml:space="preserve">（北京时间）前提交投标文件。</w:t>
      </w:r>
      <w:r>
        <w:rPr>
          <w:rFonts w:ascii="宋体" w:hAnsi="宋体" w:cs="宋体"/>
          <w:color w:val="000000"/>
          <w:sz w:val="20"/>
          <w:szCs w:val="21"/>
        </w:rPr>
      </w:r>
      <w:r/>
    </w:p>
    <w:p>
      <w:pPr>
        <w:pStyle w:val="870"/>
        <w:ind w:firstLine="422"/>
        <w:jc w:val="left"/>
        <w:spacing w:line="480" w:lineRule="atLeast"/>
        <w:shd w:val="clear" w:color="auto" w:fill="ffffff"/>
        <w:widowControl/>
        <w:rPr>
          <w:rFonts w:ascii="宋体" w:hAnsi="宋体" w:cs="宋体"/>
          <w:color w:val="000000"/>
          <w:sz w:val="20"/>
          <w:szCs w:val="21"/>
        </w:rPr>
      </w:pPr>
      <w:r>
        <w:rPr>
          <w:rFonts w:hint="eastAsia" w:ascii="宋体" w:hAnsi="宋体" w:cs="宋体"/>
          <w:b/>
          <w:bCs/>
          <w:color w:val="000000"/>
          <w:szCs w:val="21"/>
        </w:rPr>
        <w:t xml:space="preserve">一、项目基本情况 </w:t>
      </w:r>
      <w:r>
        <w:rPr>
          <w:rFonts w:ascii="宋体" w:hAnsi="宋体" w:cs="宋体"/>
          <w:color w:val="000000"/>
          <w:sz w:val="20"/>
          <w:szCs w:val="21"/>
        </w:rPr>
      </w:r>
      <w:r/>
    </w:p>
    <w:p>
      <w:pPr>
        <w:pStyle w:val="870"/>
        <w:ind w:firstLine="420"/>
        <w:jc w:val="left"/>
        <w:spacing w:line="360" w:lineRule="auto"/>
        <w:shd w:val="clear" w:color="auto" w:fill="ffffff"/>
        <w:widowControl/>
        <w:rPr>
          <w:rFonts w:ascii="宋体" w:hAnsi="宋体" w:cs="宋体"/>
          <w:color w:val="000000"/>
          <w:sz w:val="20"/>
          <w:szCs w:val="21"/>
        </w:rPr>
      </w:pPr>
      <w:r>
        <w:rPr>
          <w:rFonts w:hint="eastAsia" w:ascii="宋体" w:hAnsi="宋体" w:cs="宋体"/>
          <w:color w:val="000000"/>
          <w:szCs w:val="21"/>
        </w:rPr>
        <w:t xml:space="preserve">项目编号：</w:t>
      </w:r>
      <w:r>
        <w:rPr>
          <w:rFonts w:hint="eastAsia" w:ascii="宋体" w:hAnsi="宋体" w:cs="宋体"/>
          <w:color w:val="000000"/>
          <w:szCs w:val="21"/>
        </w:rPr>
        <w:t xml:space="preserve">JSZC-320500-CCCC-G2025-0035</w:t>
      </w:r>
      <w:r>
        <w:rPr>
          <w:rFonts w:ascii="宋体" w:hAnsi="宋体" w:cs="宋体"/>
          <w:color w:val="000000"/>
          <w:szCs w:val="21"/>
        </w:rPr>
        <w:t xml:space="preserve"> </w:t>
      </w:r>
      <w:r>
        <w:rPr>
          <w:rFonts w:ascii="宋体" w:hAnsi="宋体" w:cs="宋体"/>
          <w:color w:val="000000"/>
          <w:sz w:val="20"/>
          <w:szCs w:val="21"/>
        </w:rPr>
      </w:r>
      <w:r/>
    </w:p>
    <w:p>
      <w:pPr>
        <w:pStyle w:val="870"/>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olor w:val="000000"/>
          <w:szCs w:val="21"/>
        </w:rPr>
        <w:t xml:space="preserve">2026年留园管理处日常环境提升及维护项目</w:t>
      </w:r>
      <w:r>
        <w:rPr>
          <w:rFonts w:hint="eastAsia" w:ascii="宋体" w:hAnsi="宋体" w:cs="宋体"/>
          <w:color w:val="000000"/>
          <w:szCs w:val="21"/>
        </w:rPr>
      </w:r>
      <w:r/>
    </w:p>
    <w:p>
      <w:pPr>
        <w:pStyle w:val="870"/>
        <w:ind w:firstLine="420"/>
        <w:spacing w:line="360" w:lineRule="auto"/>
        <w:widowControl/>
        <w:tabs>
          <w:tab w:val="left" w:pos="540" w:leader="none"/>
          <w:tab w:val="left" w:pos="567" w:leader="none"/>
        </w:tabs>
        <w:rPr>
          <w:rFonts w:ascii="宋体" w:hAnsi="宋体"/>
          <w:color w:val="000000"/>
          <w:lang w:val="zh-CN"/>
        </w:rPr>
      </w:pPr>
      <w:r>
        <w:rPr>
          <w:rFonts w:hint="eastAsia" w:ascii="宋体" w:hAnsi="宋体" w:cs="宋体"/>
          <w:color w:val="000000"/>
          <w:szCs w:val="21"/>
        </w:rPr>
        <w:t xml:space="preserve">预算金额：</w:t>
      </w:r>
      <w:r>
        <w:rPr>
          <w:rFonts w:hint="eastAsia" w:ascii="宋体" w:hAnsi="宋体"/>
          <w:color w:val="000000"/>
          <w:szCs w:val="21"/>
        </w:rPr>
        <w:t xml:space="preserve">壹佰柒拾万元整</w:t>
      </w:r>
      <w:r>
        <w:rPr>
          <w:rFonts w:ascii="宋体" w:hAnsi="宋体"/>
          <w:color w:val="000000"/>
          <w:szCs w:val="21"/>
          <w:lang w:val="zh-CN"/>
        </w:rPr>
        <w:t xml:space="preserve">（</w:t>
      </w:r>
      <w:r>
        <w:rPr>
          <w:rFonts w:hint="eastAsia" w:ascii="宋体" w:hAnsi="宋体"/>
          <w:color w:val="000000"/>
          <w:szCs w:val="21"/>
          <w:lang w:val="zh-CN"/>
        </w:rPr>
        <w:t xml:space="preserve">¥</w:t>
      </w:r>
      <w:r>
        <w:rPr>
          <w:rFonts w:hint="eastAsia" w:ascii="宋体" w:hAnsi="宋体"/>
          <w:color w:val="000000"/>
          <w:szCs w:val="21"/>
        </w:rPr>
        <w:t xml:space="preserve">1700000.00</w:t>
      </w:r>
      <w:r>
        <w:rPr>
          <w:rFonts w:ascii="宋体" w:hAnsi="宋体"/>
          <w:color w:val="000000"/>
          <w:szCs w:val="21"/>
          <w:lang w:val="zh-CN"/>
        </w:rPr>
        <w:t xml:space="preserve">元）</w:t>
      </w:r>
      <w:r>
        <w:rPr>
          <w:rFonts w:ascii="宋体" w:hAnsi="宋体" w:cs="宋体"/>
          <w:color w:val="000000"/>
          <w:szCs w:val="21"/>
        </w:rPr>
      </w:r>
    </w:p>
    <w:p>
      <w:pPr>
        <w:ind w:firstLine="420"/>
        <w:spacing w:line="360" w:lineRule="auto"/>
        <w:widowControl/>
        <w:tabs>
          <w:tab w:val="left" w:pos="540" w:leader="none"/>
          <w:tab w:val="left" w:pos="567" w:leader="none"/>
        </w:tabs>
        <w:rPr>
          <w:rFonts w:ascii="宋体" w:hAnsi="宋体" w:cs="宋体"/>
          <w:color w:val="000000"/>
        </w:rPr>
      </w:pPr>
      <w:r>
        <w:rPr>
          <w:rFonts w:ascii="宋体" w:hAnsi="宋体"/>
          <w:color w:val="000000"/>
          <w:szCs w:val="21"/>
          <w:lang w:val="zh-CN"/>
        </w:rPr>
        <w:t xml:space="preserve">最高限价（如有）：</w:t>
      </w:r>
      <w:r>
        <w:rPr>
          <w:rFonts w:hint="eastAsia" w:ascii="宋体" w:hAnsi="宋体"/>
          <w:color w:val="000000"/>
          <w:szCs w:val="21"/>
        </w:rPr>
        <w:t xml:space="preserve">壹佰柒拾万元整</w:t>
      </w:r>
      <w:r>
        <w:rPr>
          <w:rFonts w:ascii="宋体" w:hAnsi="宋体"/>
          <w:color w:val="000000"/>
          <w:szCs w:val="21"/>
          <w:lang w:val="zh-CN"/>
        </w:rPr>
        <w:t xml:space="preserve">（</w:t>
      </w:r>
      <w:r>
        <w:rPr>
          <w:rFonts w:hint="eastAsia" w:ascii="宋体" w:hAnsi="宋体"/>
          <w:color w:val="000000"/>
          <w:szCs w:val="21"/>
          <w:lang w:val="zh-CN"/>
        </w:rPr>
        <w:t xml:space="preserve">¥</w:t>
      </w:r>
      <w:r>
        <w:rPr>
          <w:rFonts w:hint="eastAsia" w:ascii="宋体" w:hAnsi="宋体"/>
          <w:color w:val="000000"/>
          <w:szCs w:val="21"/>
        </w:rPr>
        <w:t xml:space="preserve">1700000.00</w:t>
      </w:r>
      <w:r>
        <w:rPr>
          <w:rFonts w:ascii="宋体" w:hAnsi="宋体"/>
          <w:color w:val="000000"/>
          <w:szCs w:val="21"/>
          <w:lang w:val="zh-CN"/>
        </w:rPr>
        <w:t xml:space="preserve">元）</w:t>
      </w:r>
      <w:r/>
      <w:r/>
    </w:p>
    <w:p>
      <w:pPr>
        <w:pStyle w:val="870"/>
        <w:ind w:firstLine="420"/>
        <w:spacing w:line="360" w:lineRule="auto"/>
        <w:widowControl/>
        <w:tabs>
          <w:tab w:val="left" w:pos="540" w:leader="none"/>
          <w:tab w:val="left" w:pos="567" w:leader="none"/>
        </w:tabs>
        <w:rPr>
          <w:rFonts w:hint="eastAsia" w:ascii="宋体" w:hAnsi="宋体" w:cs="宋体"/>
          <w:color w:val="000000"/>
          <w:szCs w:val="21"/>
        </w:rPr>
      </w:pPr>
      <w:r>
        <w:rPr>
          <w:rFonts w:hint="eastAsia" w:ascii="宋体" w:hAnsi="宋体" w:cs="宋体"/>
          <w:color w:val="000000"/>
          <w:szCs w:val="21"/>
        </w:rPr>
        <w:t xml:space="preserve">采购需求：留园、网师园、沧浪亭、可园、艺圃及五峰园等园林2026年全年</w:t>
      </w:r>
      <w:r>
        <w:rPr>
          <w:rFonts w:hint="eastAsia" w:ascii="宋体" w:hAnsi="宋体" w:cs="宋体"/>
          <w:color w:val="000000"/>
          <w:szCs w:val="21"/>
        </w:rPr>
        <w:t xml:space="preserve">及2027年第一季度</w:t>
      </w:r>
      <w:r>
        <w:rPr>
          <w:rFonts w:hint="eastAsia" w:ascii="宋体" w:hAnsi="宋体" w:cs="宋体"/>
          <w:color w:val="000000"/>
          <w:szCs w:val="21"/>
        </w:rPr>
        <w:t xml:space="preserve">日常摆放花卉。具体详见第四章招标书。</w:t>
      </w:r>
      <w:r/>
    </w:p>
    <w:p>
      <w:pPr>
        <w:pStyle w:val="870"/>
        <w:ind w:firstLine="420"/>
        <w:spacing w:line="360" w:lineRule="auto"/>
        <w:widowControl/>
        <w:tabs>
          <w:tab w:val="left" w:pos="540" w:leader="none"/>
          <w:tab w:val="left" w:pos="567" w:leader="none"/>
        </w:tabs>
        <w:rPr>
          <w:rFonts w:hint="eastAsia" w:ascii="宋体" w:hAnsi="宋体" w:cs="宋体"/>
          <w:color w:val="000000"/>
          <w:szCs w:val="21"/>
        </w:rPr>
      </w:pPr>
      <w:r>
        <w:rPr>
          <w:rFonts w:hint="eastAsia" w:ascii="宋体" w:hAnsi="宋体" w:cs="宋体"/>
          <w:color w:val="000000"/>
          <w:szCs w:val="21"/>
        </w:rPr>
        <w:t xml:space="preserve">合同履行期限：</w:t>
      </w:r>
      <w:r>
        <w:rPr>
          <w:rFonts w:hint="eastAsia" w:ascii="宋体" w:hAnsi="宋体" w:cs="宋体"/>
          <w:color w:val="000000"/>
          <w:szCs w:val="21"/>
        </w:rPr>
        <w:t xml:space="preserve">自合同签订之日起至</w:t>
      </w:r>
      <w:r>
        <w:rPr>
          <w:rFonts w:hint="eastAsia" w:ascii="宋体" w:hAnsi="宋体" w:cs="宋体"/>
          <w:color w:val="000000"/>
          <w:szCs w:val="21"/>
        </w:rPr>
        <w:t xml:space="preserve">2027年</w:t>
      </w:r>
      <w:r>
        <w:rPr>
          <w:rFonts w:hint="eastAsia" w:ascii="宋体" w:hAnsi="宋体" w:cs="宋体"/>
          <w:color w:val="000000"/>
          <w:szCs w:val="21"/>
        </w:rPr>
        <w:t xml:space="preserve">0</w:t>
      </w:r>
      <w:r>
        <w:rPr>
          <w:rFonts w:hint="eastAsia" w:ascii="宋体" w:hAnsi="宋体" w:cs="宋体"/>
          <w:color w:val="000000"/>
          <w:szCs w:val="21"/>
        </w:rPr>
        <w:t xml:space="preserve">3月31日</w:t>
      </w:r>
      <w:r>
        <w:rPr>
          <w:rFonts w:hint="eastAsia" w:ascii="宋体" w:hAnsi="宋体" w:cs="宋体"/>
          <w:color w:val="000000"/>
          <w:szCs w:val="21"/>
        </w:rPr>
        <w:t xml:space="preserve">。</w:t>
      </w:r>
      <w:r>
        <w:rPr>
          <w:rFonts w:hint="eastAsia" w:ascii="宋体" w:hAnsi="宋体" w:cs="宋体"/>
          <w:color w:val="000000"/>
          <w:szCs w:val="21"/>
        </w:rPr>
      </w:r>
      <w:r/>
    </w:p>
    <w:p>
      <w:pPr>
        <w:pStyle w:val="870"/>
        <w:ind w:firstLine="420"/>
        <w:spacing w:line="360" w:lineRule="auto"/>
        <w:widowControl/>
        <w:tabs>
          <w:tab w:val="left" w:pos="540" w:leader="none"/>
          <w:tab w:val="left" w:pos="567" w:leader="none"/>
        </w:tabs>
        <w:rPr>
          <w:rFonts w:hint="eastAsia" w:ascii="宋体" w:hAnsi="宋体" w:cs="宋体"/>
          <w:color w:val="000000"/>
          <w:szCs w:val="21"/>
        </w:rPr>
      </w:pPr>
      <w:r>
        <w:rPr>
          <w:rFonts w:hint="eastAsia" w:ascii="宋体" w:hAnsi="宋体" w:cs="宋体"/>
          <w:color w:val="000000"/>
          <w:szCs w:val="21"/>
        </w:rPr>
        <w:t xml:space="preserve">交货地点：采购人指定地点。</w:t>
      </w:r>
      <w:r/>
    </w:p>
    <w:p>
      <w:pPr>
        <w:pStyle w:val="870"/>
        <w:ind w:firstLine="420"/>
        <w:spacing w:line="360" w:lineRule="auto"/>
        <w:widowControl/>
        <w:tabs>
          <w:tab w:val="left" w:pos="540" w:leader="none"/>
          <w:tab w:val="left" w:pos="567" w:leader="none"/>
        </w:tabs>
        <w:rPr>
          <w:rFonts w:hint="eastAsia" w:ascii="宋体" w:hAnsi="宋体" w:cs="宋体"/>
          <w:color w:val="000000"/>
          <w:szCs w:val="21"/>
        </w:rPr>
      </w:pPr>
      <w:r>
        <w:rPr>
          <w:rFonts w:hint="eastAsia" w:ascii="宋体" w:hAnsi="宋体" w:cs="宋体"/>
          <w:color w:val="000000"/>
          <w:szCs w:val="21"/>
        </w:rPr>
        <w:t xml:space="preserve">本次采购不接受进口产品。</w:t>
      </w:r>
      <w:r/>
    </w:p>
    <w:p>
      <w:pPr>
        <w:pStyle w:val="870"/>
        <w:ind w:firstLine="420"/>
        <w:spacing w:line="360" w:lineRule="auto"/>
        <w:widowControl/>
        <w:tabs>
          <w:tab w:val="left" w:pos="540" w:leader="none"/>
          <w:tab w:val="left" w:pos="567" w:leader="none"/>
        </w:tabs>
        <w:rPr>
          <w:rFonts w:ascii="宋体" w:hAnsi="宋体" w:cs="宋体"/>
          <w:color w:val="000000"/>
          <w:szCs w:val="21"/>
        </w:rPr>
      </w:pPr>
      <w:r>
        <w:rPr>
          <w:rFonts w:hint="eastAsia" w:ascii="宋体" w:hAnsi="宋体" w:cs="宋体"/>
          <w:color w:val="000000"/>
          <w:szCs w:val="21"/>
        </w:rPr>
        <w:t xml:space="preserve">本项目（是/否）接受联合体投标：否。</w:t>
      </w:r>
      <w:r>
        <w:rPr>
          <w:rFonts w:ascii="宋体" w:hAnsi="宋体" w:cs="宋体"/>
          <w:color w:val="000000"/>
          <w:szCs w:val="21"/>
        </w:rPr>
      </w:r>
      <w:r/>
    </w:p>
    <w:p>
      <w:pPr>
        <w:pStyle w:val="870"/>
        <w:ind w:firstLine="422"/>
        <w:jc w:val="left"/>
        <w:spacing w:line="360" w:lineRule="auto"/>
        <w:shd w:val="clear" w:color="auto" w:fill="ffffff"/>
        <w:widowControl/>
        <w:rPr>
          <w:rFonts w:ascii="宋体" w:hAnsi="宋体" w:cs="宋体"/>
          <w:color w:val="000000"/>
          <w:sz w:val="20"/>
          <w:szCs w:val="21"/>
        </w:rPr>
      </w:pPr>
      <w:r/>
      <w:bookmarkEnd w:id="18"/>
      <w:r>
        <w:rPr>
          <w:rFonts w:hint="eastAsia" w:ascii="宋体" w:hAnsi="宋体" w:cs="宋体"/>
          <w:b/>
          <w:bCs/>
          <w:color w:val="000000"/>
          <w:szCs w:val="21"/>
        </w:rPr>
        <w:t xml:space="preserve">二、申请人的资格要求： </w:t>
      </w:r>
      <w:r>
        <w:rPr>
          <w:rFonts w:ascii="宋体" w:hAnsi="宋体" w:cs="宋体"/>
          <w:color w:val="000000"/>
          <w:sz w:val="20"/>
          <w:szCs w:val="21"/>
        </w:rPr>
      </w:r>
      <w:r/>
    </w:p>
    <w:p>
      <w:pPr>
        <w:pStyle w:val="870"/>
        <w:ind w:firstLine="420"/>
        <w:jc w:val="left"/>
        <w:spacing w:line="360" w:lineRule="auto"/>
        <w:shd w:val="clear" w:color="auto" w:fill="ffffff"/>
        <w:widowControl/>
        <w:rPr>
          <w:rFonts w:ascii="宋体" w:hAnsi="宋体" w:cs="宋体"/>
          <w:color w:val="000000"/>
          <w:sz w:val="20"/>
          <w:szCs w:val="21"/>
        </w:rPr>
      </w:pPr>
      <w:r>
        <w:rPr>
          <w:rFonts w:hint="eastAsia" w:ascii="宋体" w:hAnsi="宋体" w:cs="宋体"/>
          <w:color w:val="000000"/>
          <w:szCs w:val="21"/>
        </w:rPr>
        <w:t xml:space="preserve">（一）满足《中华人民共和国政府采购法》第二十二条规定； </w:t>
      </w:r>
      <w:r>
        <w:rPr>
          <w:rFonts w:ascii="宋体" w:hAnsi="宋体" w:cs="宋体"/>
          <w:color w:val="000000"/>
          <w:sz w:val="20"/>
          <w:szCs w:val="21"/>
        </w:rPr>
      </w:r>
      <w:r/>
    </w:p>
    <w:p>
      <w:pPr>
        <w:pStyle w:val="870"/>
        <w:ind w:firstLine="420"/>
        <w:spacing w:line="360" w:lineRule="auto"/>
        <w:tabs>
          <w:tab w:val="left" w:pos="540" w:leader="none"/>
        </w:tabs>
        <w:rPr>
          <w:rFonts w:ascii="宋体" w:hAnsi="宋体" w:cs="宋体"/>
          <w:color w:val="000000"/>
          <w:szCs w:val="21"/>
        </w:rPr>
      </w:pPr>
      <w:r>
        <w:rPr>
          <w:rFonts w:hint="eastAsia" w:ascii="宋体" w:hAnsi="宋体" w:cs="宋体"/>
          <w:color w:val="000000"/>
          <w:szCs w:val="21"/>
        </w:rPr>
        <w:t xml:space="preserve">1.具有独立承担民事责任的能力。</w:t>
      </w:r>
      <w:r>
        <w:rPr>
          <w:rFonts w:ascii="宋体" w:hAnsi="宋体" w:cs="宋体"/>
          <w:color w:val="000000"/>
          <w:szCs w:val="21"/>
        </w:rPr>
      </w:r>
      <w:r/>
    </w:p>
    <w:p>
      <w:pPr>
        <w:pStyle w:val="870"/>
        <w:ind w:firstLine="420"/>
        <w:spacing w:line="360" w:lineRule="auto"/>
        <w:tabs>
          <w:tab w:val="left" w:pos="540" w:leader="none"/>
        </w:tabs>
        <w:rPr>
          <w:rFonts w:ascii="宋体" w:hAnsi="宋体" w:cs="宋体"/>
          <w:color w:val="000000"/>
          <w:szCs w:val="21"/>
        </w:rPr>
      </w:pPr>
      <w:r>
        <w:rPr>
          <w:rFonts w:hint="eastAsia" w:ascii="宋体" w:hAnsi="宋体" w:cs="宋体"/>
          <w:color w:val="000000"/>
          <w:szCs w:val="21"/>
        </w:rPr>
        <w:t xml:space="preserve">2.具有良好的商业信誉和健全的财务会计制度。</w:t>
      </w:r>
      <w:r>
        <w:rPr>
          <w:rFonts w:ascii="宋体" w:hAnsi="宋体" w:cs="宋体"/>
          <w:color w:val="000000"/>
          <w:szCs w:val="21"/>
        </w:rPr>
      </w:r>
      <w:r/>
    </w:p>
    <w:p>
      <w:pPr>
        <w:pStyle w:val="870"/>
        <w:ind w:firstLine="420"/>
        <w:spacing w:line="360" w:lineRule="auto"/>
        <w:tabs>
          <w:tab w:val="left" w:pos="540" w:leader="none"/>
        </w:tabs>
        <w:rPr>
          <w:rFonts w:ascii="宋体" w:hAnsi="宋体" w:cs="宋体"/>
          <w:color w:val="000000"/>
          <w:szCs w:val="21"/>
        </w:rPr>
      </w:pPr>
      <w:r>
        <w:rPr>
          <w:rFonts w:hint="eastAsia" w:ascii="宋体" w:hAnsi="宋体" w:cs="宋体"/>
          <w:color w:val="000000"/>
          <w:szCs w:val="21"/>
        </w:rPr>
        <w:t xml:space="preserve">3.履行合同所必备的设备和专业技术能力。</w:t>
      </w:r>
      <w:r>
        <w:rPr>
          <w:rFonts w:ascii="宋体" w:hAnsi="宋体" w:cs="宋体"/>
          <w:color w:val="000000"/>
          <w:szCs w:val="21"/>
        </w:rPr>
      </w:r>
      <w:r/>
    </w:p>
    <w:p>
      <w:pPr>
        <w:pStyle w:val="870"/>
        <w:ind w:firstLine="420"/>
        <w:spacing w:line="360" w:lineRule="auto"/>
        <w:tabs>
          <w:tab w:val="left" w:pos="540" w:leader="none"/>
        </w:tabs>
        <w:rPr>
          <w:rFonts w:ascii="宋体" w:hAnsi="宋体" w:cs="宋体"/>
          <w:color w:val="000000"/>
          <w:szCs w:val="21"/>
        </w:rPr>
      </w:pPr>
      <w:r>
        <w:rPr>
          <w:rFonts w:hint="eastAsia" w:ascii="宋体" w:hAnsi="宋体" w:cs="宋体"/>
          <w:color w:val="000000"/>
          <w:szCs w:val="21"/>
        </w:rPr>
        <w:t xml:space="preserve">4.有依法缴纳税收和社会保障基金的良好记录。</w:t>
      </w:r>
      <w:r>
        <w:rPr>
          <w:rFonts w:ascii="宋体" w:hAnsi="宋体" w:cs="宋体"/>
          <w:color w:val="000000"/>
          <w:szCs w:val="21"/>
        </w:rPr>
      </w:r>
      <w:r/>
    </w:p>
    <w:p>
      <w:pPr>
        <w:pStyle w:val="870"/>
        <w:ind w:firstLine="420"/>
        <w:spacing w:line="360" w:lineRule="auto"/>
        <w:tabs>
          <w:tab w:val="left" w:pos="540" w:leader="none"/>
        </w:tabs>
        <w:rPr>
          <w:rFonts w:ascii="宋体" w:hAnsi="宋体" w:cs="宋体"/>
          <w:color w:val="000000"/>
          <w:szCs w:val="21"/>
        </w:rPr>
      </w:pPr>
      <w:r>
        <w:rPr>
          <w:rFonts w:hint="eastAsia" w:ascii="宋体" w:hAnsi="宋体" w:cs="宋体"/>
          <w:color w:val="000000"/>
          <w:szCs w:val="21"/>
        </w:rPr>
        <w:t xml:space="preserve">5.参加本次政府采购活动前三年内，在经营活动中没有重大违法记录。</w:t>
      </w:r>
      <w:r>
        <w:rPr>
          <w:rFonts w:ascii="宋体" w:hAnsi="宋体" w:cs="宋体"/>
          <w:color w:val="000000"/>
          <w:szCs w:val="21"/>
        </w:rPr>
      </w:r>
      <w:r/>
    </w:p>
    <w:p>
      <w:pPr>
        <w:pStyle w:val="870"/>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6.法律、行政法规规定的其他条件。</w:t>
      </w:r>
      <w:r/>
    </w:p>
    <w:p>
      <w:pPr>
        <w:pStyle w:val="870"/>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二</w:t>
      </w:r>
      <w:r>
        <w:rPr>
          <w:rFonts w:hint="eastAsia" w:ascii="宋体" w:hAnsi="宋体" w:cs="宋体"/>
          <w:color w:val="000000"/>
          <w:szCs w:val="21"/>
        </w:rPr>
        <w:t xml:space="preserve">）落实政府采购政策需满足的资格要求：根据《政府采购促进中小企业发展管理办法》的相关规定，</w:t>
      </w:r>
      <w:r>
        <w:rPr>
          <w:rFonts w:hint="eastAsia" w:ascii="宋体" w:hAnsi="宋体" w:cs="宋体"/>
          <w:b/>
          <w:bCs/>
          <w:color w:val="000000"/>
          <w:szCs w:val="21"/>
        </w:rPr>
        <w:t xml:space="preserve">本项目专门面向中小企业，所属行业</w:t>
      </w:r>
      <w:r>
        <w:rPr>
          <w:rFonts w:hint="eastAsia" w:ascii="宋体" w:hAnsi="宋体" w:cs="宋体"/>
          <w:b/>
          <w:bCs/>
          <w:color w:val="000000"/>
          <w:szCs w:val="21"/>
        </w:rPr>
        <w:t xml:space="preserve">为</w:t>
      </w:r>
      <w:r>
        <w:rPr>
          <w:rFonts w:hint="eastAsia" w:ascii="宋体" w:hAnsi="宋体" w:cs="宋体"/>
          <w:b/>
          <w:bCs/>
          <w:color w:val="000000"/>
          <w:szCs w:val="21"/>
        </w:rPr>
        <w:t xml:space="preserve">农、林、牧、渔业</w:t>
      </w:r>
      <w:r>
        <w:rPr>
          <w:rFonts w:hint="eastAsia" w:ascii="宋体" w:hAnsi="宋体" w:cs="宋体"/>
          <w:color w:val="000000"/>
          <w:szCs w:val="21"/>
        </w:rPr>
        <w:t xml:space="preserve">，</w:t>
      </w:r>
      <w:r>
        <w:rPr>
          <w:rFonts w:hint="eastAsia" w:ascii="宋体" w:hAnsi="宋体" w:cs="宋体"/>
          <w:color w:val="000000"/>
          <w:szCs w:val="21"/>
        </w:rPr>
        <w:t xml:space="preserve">供应商所提供货物的制造商应为中小微企业、监狱企业、残疾人福利性单位</w:t>
      </w:r>
      <w:r>
        <w:rPr>
          <w:rFonts w:hint="eastAsia" w:ascii="宋体" w:hAnsi="宋体" w:cs="宋体"/>
          <w:color w:val="000000"/>
          <w:szCs w:val="21"/>
        </w:rPr>
        <w:t xml:space="preserve">。中小微企业参加本项目</w:t>
      </w:r>
      <w:r>
        <w:rPr>
          <w:rFonts w:hint="eastAsia" w:ascii="宋体" w:hAnsi="宋体" w:cs="宋体"/>
          <w:color w:val="000000"/>
          <w:szCs w:val="21"/>
        </w:rPr>
        <w:t xml:space="preserve">政府采购活动在投标响应文件中需出具《中小企业声明函》（详见格式）。残疾人福利性单位提供残疾人福利性单位声明函或者监狱企业提供监狱企业证明文件，视同提供了中小企业声明函。 </w:t>
      </w:r>
      <w:r/>
    </w:p>
    <w:p>
      <w:pPr>
        <w:pStyle w:val="870"/>
        <w:ind w:firstLine="420"/>
        <w:spacing w:line="360" w:lineRule="auto"/>
        <w:widowControl/>
        <w:rPr>
          <w:rFonts w:ascii="宋体" w:hAnsi="宋体" w:cs="宋体"/>
          <w:color w:val="000000"/>
          <w:szCs w:val="21"/>
        </w:rPr>
      </w:pPr>
      <w:r>
        <w:rPr>
          <w:rFonts w:hint="eastAsia" w:ascii="宋体" w:hAnsi="宋体" w:cs="宋体"/>
          <w:color w:val="000000"/>
          <w:szCs w:val="21"/>
        </w:rPr>
        <w:t xml:space="preserve">（三）本项目的特定资格要求： </w:t>
      </w:r>
      <w:r>
        <w:rPr>
          <w:rFonts w:ascii="宋体" w:hAnsi="宋体" w:cs="宋体"/>
          <w:color w:val="000000"/>
          <w:szCs w:val="21"/>
        </w:rPr>
      </w:r>
      <w:r/>
    </w:p>
    <w:p>
      <w:pPr>
        <w:pStyle w:val="870"/>
        <w:ind w:firstLine="420"/>
        <w:spacing w:line="360" w:lineRule="auto"/>
        <w:widowControl/>
        <w:rPr>
          <w:rFonts w:ascii="宋体" w:hAnsi="宋体" w:cs="宋体"/>
          <w:color w:val="000000"/>
          <w:szCs w:val="21"/>
        </w:rPr>
      </w:pPr>
      <w:r>
        <w:rPr>
          <w:rFonts w:hint="eastAsia" w:ascii="宋体" w:hAnsi="宋体" w:cs="宋体"/>
          <w:color w:val="000000"/>
          <w:szCs w:val="21"/>
        </w:rPr>
        <w:t xml:space="preserve">1、未被“信用中国”网站（www.creditchina.gov.cn）列入失信被执行人、重大税收违法案件当事人名单、政府采购严重失信行为记录名单。</w:t>
      </w:r>
      <w:r>
        <w:rPr>
          <w:rFonts w:ascii="宋体" w:hAnsi="宋体" w:cs="宋体"/>
          <w:color w:val="000000"/>
          <w:szCs w:val="21"/>
        </w:rPr>
      </w:r>
      <w:r/>
    </w:p>
    <w:p>
      <w:pPr>
        <w:pStyle w:val="870"/>
        <w:ind w:firstLine="422"/>
        <w:jc w:val="left"/>
        <w:spacing w:line="360" w:lineRule="auto"/>
        <w:widowControl/>
        <w:rPr>
          <w:rFonts w:ascii="宋体" w:hAnsi="宋体" w:cs="宋体"/>
          <w:b/>
          <w:bCs/>
          <w:szCs w:val="21"/>
        </w:rPr>
      </w:pPr>
      <w:r>
        <w:rPr>
          <w:rFonts w:hint="eastAsia" w:ascii="宋体" w:hAnsi="宋体" w:cs="宋体"/>
          <w:b/>
          <w:bCs/>
          <w:szCs w:val="21"/>
        </w:rPr>
        <w:t xml:space="preserve">三、获取招标文件</w:t>
      </w:r>
      <w:r>
        <w:rPr>
          <w:rFonts w:ascii="宋体" w:hAnsi="宋体" w:cs="宋体"/>
          <w:b/>
          <w:bCs/>
          <w:szCs w:val="21"/>
        </w:rPr>
      </w:r>
      <w:r/>
    </w:p>
    <w:p>
      <w:pPr>
        <w:pStyle w:val="870"/>
        <w:ind w:firstLine="420"/>
        <w:jc w:val="left"/>
        <w:spacing w:line="360" w:lineRule="auto"/>
        <w:rPr>
          <w:rFonts w:ascii="宋体" w:hAnsi="宋体"/>
          <w:szCs w:val="21"/>
        </w:rPr>
      </w:pPr>
      <w:r>
        <w:rPr>
          <w:rFonts w:hint="eastAsia" w:ascii="宋体" w:hAnsi="宋体"/>
          <w:szCs w:val="21"/>
        </w:rPr>
        <w:t xml:space="preserve">时间：自招标文件公告发布之日起5个工作日 </w:t>
      </w:r>
      <w:r>
        <w:rPr>
          <w:rFonts w:ascii="宋体" w:hAnsi="宋体"/>
          <w:szCs w:val="21"/>
        </w:rPr>
      </w:r>
      <w:r/>
    </w:p>
    <w:p>
      <w:pPr>
        <w:pStyle w:val="870"/>
        <w:ind w:firstLine="420"/>
        <w:jc w:val="left"/>
        <w:spacing w:line="360" w:lineRule="auto"/>
        <w:rPr>
          <w:rFonts w:ascii="宋体" w:hAnsi="宋体"/>
          <w:szCs w:val="21"/>
        </w:rPr>
      </w:pPr>
      <w:r>
        <w:rPr>
          <w:rFonts w:hint="eastAsia" w:ascii="宋体" w:hAnsi="宋体"/>
          <w:szCs w:val="21"/>
        </w:rPr>
        <w:t xml:space="preserve">地点：</w:t>
      </w:r>
      <w:r>
        <w:rPr>
          <w:rFonts w:hint="eastAsia" w:ascii="宋体" w:hAnsi="宋体"/>
          <w:color w:val="333333"/>
          <w:szCs w:val="21"/>
        </w:rPr>
        <w:t xml:space="preserve">苏采云系统</w:t>
      </w:r>
      <w:r>
        <w:rPr>
          <w:rFonts w:hint="eastAsia" w:ascii="宋体" w:hAnsi="宋体"/>
          <w:szCs w:val="21"/>
        </w:rPr>
        <w:t xml:space="preserve"> </w:t>
      </w:r>
      <w:r>
        <w:rPr>
          <w:rFonts w:ascii="宋体" w:hAnsi="宋体"/>
          <w:szCs w:val="21"/>
        </w:rPr>
      </w:r>
      <w:r/>
    </w:p>
    <w:p>
      <w:pPr>
        <w:pStyle w:val="870"/>
        <w:ind w:firstLine="420"/>
        <w:jc w:val="left"/>
        <w:spacing w:line="360" w:lineRule="auto"/>
        <w:rPr>
          <w:rFonts w:ascii="宋体" w:hAnsi="宋体"/>
          <w:color w:val="000000" w:themeColor="text1"/>
          <w:szCs w:val="21"/>
        </w:rPr>
      </w:pPr>
      <w:r>
        <w:rPr>
          <w:rFonts w:hint="eastAsia" w:ascii="宋体" w:hAnsi="宋体"/>
          <w:szCs w:val="21"/>
        </w:rPr>
        <w:t xml:space="preserve">方式</w:t>
      </w:r>
      <w:r>
        <w:rPr>
          <w:rFonts w:hint="eastAsia" w:ascii="宋体" w:hAnsi="宋体"/>
          <w:color w:val="000000" w:themeColor="text1"/>
          <w:szCs w:val="21"/>
        </w:rPr>
        <w:t xml:space="preserve">：</w:t>
      </w:r>
      <w:r>
        <w:rPr>
          <w:rFonts w:hint="eastAsia" w:ascii="宋体" w:hAnsi="宋体"/>
          <w:color w:val="000000" w:themeColor="text1"/>
          <w:szCs w:val="21"/>
        </w:rPr>
        <w:t xml:space="preserve">苏采云系统</w:t>
      </w:r>
      <w:r>
        <w:rPr>
          <w:rFonts w:hint="eastAsia" w:ascii="宋体" w:hAnsi="宋体"/>
          <w:color w:val="000000" w:themeColor="text1"/>
          <w:szCs w:val="21"/>
        </w:rPr>
        <w:t xml:space="preserve"> </w:t>
      </w:r>
      <w:r>
        <w:rPr>
          <w:rFonts w:ascii="宋体" w:hAnsi="宋体"/>
          <w:color w:val="000000" w:themeColor="text1"/>
          <w:szCs w:val="21"/>
        </w:rPr>
      </w:r>
      <w:r>
        <w:rPr>
          <w:color w:val="000000" w:themeColor="text1"/>
        </w:rPr>
      </w:r>
    </w:p>
    <w:p>
      <w:pPr>
        <w:pStyle w:val="870"/>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售价：0.00元</w:t>
      </w:r>
      <w:r>
        <w:rPr>
          <w:color w:val="000000" w:themeColor="text1"/>
        </w:rPr>
      </w:r>
    </w:p>
    <w:p>
      <w:pPr>
        <w:pStyle w:val="870"/>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四、提交投标文件截止时间、开标时间和地点</w:t>
      </w:r>
      <w:r>
        <w:rPr>
          <w:color w:val="000000" w:themeColor="text1"/>
        </w:rPr>
      </w:r>
    </w:p>
    <w:p>
      <w:pPr>
        <w:pStyle w:val="870"/>
        <w:ind w:firstLine="420"/>
        <w:jc w:val="left"/>
        <w:spacing w:line="360" w:lineRule="auto"/>
        <w:rPr>
          <w:rFonts w:ascii="宋体" w:hAnsi="宋体"/>
          <w:szCs w:val="21"/>
        </w:rPr>
      </w:pPr>
      <w:r>
        <w:rPr>
          <w:rFonts w:hint="eastAsia" w:ascii="宋体" w:hAnsi="宋体"/>
          <w:color w:val="000000" w:themeColor="text1"/>
          <w:szCs w:val="21"/>
        </w:rPr>
        <w:t xml:space="preserve">2026-01-09   09:30 </w:t>
      </w:r>
      <w:r>
        <w:rPr>
          <w:rFonts w:hint="eastAsia" w:ascii="宋体" w:hAnsi="宋体"/>
          <w:color w:val="000000" w:themeColor="text1"/>
          <w:szCs w:val="21"/>
        </w:rPr>
        <w:t xml:space="preserve">（北</w:t>
      </w:r>
      <w:r>
        <w:rPr>
          <w:rFonts w:hint="eastAsia" w:ascii="宋体" w:hAnsi="宋体"/>
          <w:szCs w:val="21"/>
        </w:rPr>
        <w:t xml:space="preserve">京时间）</w:t>
      </w:r>
      <w:r>
        <w:rPr>
          <w:rFonts w:ascii="宋体" w:hAnsi="宋体"/>
          <w:szCs w:val="21"/>
        </w:rPr>
      </w:r>
      <w:r/>
    </w:p>
    <w:p>
      <w:pPr>
        <w:pStyle w:val="870"/>
        <w:ind w:firstLine="420"/>
        <w:jc w:val="left"/>
        <w:spacing w:line="360" w:lineRule="auto"/>
        <w:rPr>
          <w:rFonts w:ascii="宋体" w:hAnsi="宋体"/>
          <w:szCs w:val="21"/>
        </w:rPr>
      </w:pPr>
      <w:r>
        <w:rPr>
          <w:rFonts w:hint="eastAsia" w:ascii="宋体" w:hAnsi="宋体"/>
          <w:szCs w:val="21"/>
        </w:rPr>
        <w:t xml:space="preserve">地点：苏采云系统 </w:t>
      </w:r>
      <w:r>
        <w:rPr>
          <w:rFonts w:ascii="宋体" w:hAnsi="宋体"/>
          <w:szCs w:val="21"/>
        </w:rPr>
      </w:r>
      <w:r/>
    </w:p>
    <w:p>
      <w:pPr>
        <w:pStyle w:val="870"/>
        <w:ind w:firstLine="420"/>
        <w:jc w:val="left"/>
        <w:spacing w:line="360" w:lineRule="auto"/>
        <w:rPr>
          <w:rFonts w:hint="eastAsia" w:ascii="宋体" w:hAnsi="宋体"/>
          <w:szCs w:val="21"/>
        </w:rPr>
      </w:pPr>
      <w:r>
        <w:rPr>
          <w:rFonts w:hint="eastAsia" w:ascii="宋体" w:hAnsi="宋体"/>
          <w:szCs w:val="21"/>
        </w:rPr>
        <w:t xml:space="preserve">五、公告期限</w:t>
      </w:r>
      <w:r/>
    </w:p>
    <w:p>
      <w:pPr>
        <w:pStyle w:val="870"/>
        <w:ind w:firstLine="420"/>
        <w:jc w:val="left"/>
        <w:spacing w:line="360" w:lineRule="auto"/>
        <w:rPr>
          <w:rFonts w:ascii="宋体" w:hAnsi="宋体"/>
          <w:szCs w:val="21"/>
        </w:rPr>
      </w:pPr>
      <w:r>
        <w:rPr>
          <w:rFonts w:hint="eastAsia" w:ascii="宋体" w:hAnsi="宋体"/>
          <w:szCs w:val="21"/>
        </w:rPr>
        <w:t xml:space="preserve">自本公告发布之日起5个工作日。</w:t>
      </w:r>
      <w:r>
        <w:rPr>
          <w:rFonts w:ascii="宋体" w:hAnsi="宋体"/>
          <w:szCs w:val="21"/>
        </w:rPr>
      </w:r>
      <w:r/>
    </w:p>
    <w:p>
      <w:pPr>
        <w:pStyle w:val="870"/>
        <w:ind w:firstLine="420"/>
        <w:jc w:val="left"/>
        <w:spacing w:line="360" w:lineRule="auto"/>
        <w:rPr>
          <w:rFonts w:hint="eastAsia" w:ascii="宋体" w:hAnsi="宋体"/>
          <w:szCs w:val="21"/>
        </w:rPr>
      </w:pPr>
      <w:r>
        <w:rPr>
          <w:rFonts w:hint="eastAsia" w:ascii="宋体" w:hAnsi="宋体"/>
          <w:szCs w:val="21"/>
        </w:rPr>
        <w:t xml:space="preserve">六、其他补充事宜</w:t>
      </w:r>
      <w:r/>
    </w:p>
    <w:p>
      <w:pPr>
        <w:pStyle w:val="870"/>
        <w:ind w:firstLine="420"/>
        <w:jc w:val="left"/>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CA证书办理</w:t>
      </w:r>
      <w:r>
        <w:rPr>
          <w:rFonts w:ascii="宋体" w:hAnsi="宋体"/>
          <w:szCs w:val="21"/>
        </w:rPr>
      </w:r>
      <w:r/>
    </w:p>
    <w:p>
      <w:pPr>
        <w:pStyle w:val="870"/>
        <w:ind w:firstLine="420"/>
        <w:jc w:val="left"/>
        <w:spacing w:line="360" w:lineRule="auto"/>
        <w:rPr>
          <w:rFonts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w:t>
      </w:r>
      <w:r>
        <w:rPr>
          <w:rFonts w:hint="eastAsia" w:ascii="宋体" w:hAnsi="宋体"/>
          <w:color w:val="000000"/>
          <w:szCs w:val="21"/>
        </w:rPr>
        <w:t xml:space="preserve">通用。苏州现场办理地址：</w:t>
      </w:r>
      <w:r>
        <w:rPr>
          <w:rFonts w:hint="eastAsia" w:ascii="宋体" w:hAnsi="宋体"/>
          <w:color w:val="000000"/>
          <w:szCs w:val="21"/>
        </w:rPr>
        <w:t xml:space="preserve">苏州高新区邓尉路105号狮山科技馆1楼服务大厅，窗口电话：0512 6573 7699</w:t>
      </w:r>
      <w:r>
        <w:rPr>
          <w:rFonts w:hint="eastAsia" w:ascii="宋体" w:hAnsi="宋体"/>
          <w:szCs w:val="21"/>
        </w:rPr>
        <w:t xml:space="preserve">。</w:t>
      </w:r>
      <w:r>
        <w:rPr>
          <w:rFonts w:ascii="宋体" w:hAnsi="宋体"/>
          <w:szCs w:val="21"/>
        </w:rPr>
      </w:r>
      <w:r/>
    </w:p>
    <w:p>
      <w:pPr>
        <w:pStyle w:val="870"/>
        <w:ind w:firstLine="420"/>
        <w:jc w:val="left"/>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参与采购活动</w:t>
      </w:r>
      <w:r>
        <w:rPr>
          <w:rFonts w:ascii="宋体" w:hAnsi="宋体"/>
          <w:szCs w:val="21"/>
        </w:rPr>
      </w:r>
      <w:r/>
    </w:p>
    <w:p>
      <w:pPr>
        <w:pStyle w:val="870"/>
        <w:ind w:firstLine="420"/>
        <w:jc w:val="left"/>
        <w:spacing w:line="360" w:lineRule="auto"/>
        <w:rPr>
          <w:rFonts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Cs w:val="21"/>
        </w:rPr>
      </w:r>
      <w:r/>
    </w:p>
    <w:p>
      <w:pPr>
        <w:pStyle w:val="870"/>
        <w:ind w:firstLine="420"/>
        <w:jc w:val="left"/>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电子投标准备</w:t>
      </w:r>
      <w:r>
        <w:rPr>
          <w:rFonts w:ascii="宋体" w:hAnsi="宋体"/>
          <w:szCs w:val="21"/>
        </w:rPr>
      </w:r>
      <w:r/>
    </w:p>
    <w:p>
      <w:pPr>
        <w:pStyle w:val="870"/>
        <w:ind w:firstLine="420"/>
        <w:jc w:val="left"/>
        <w:spacing w:line="360" w:lineRule="auto"/>
        <w:rPr>
          <w:rFonts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rFonts w:ascii="宋体" w:hAnsi="宋体"/>
          <w:szCs w:val="21"/>
        </w:rPr>
      </w:r>
      <w:r/>
    </w:p>
    <w:p>
      <w:pPr>
        <w:pStyle w:val="870"/>
        <w:ind w:firstLine="420"/>
        <w:jc w:val="left"/>
        <w:spacing w:line="360" w:lineRule="auto"/>
        <w:rPr>
          <w:rFonts w:ascii="宋体" w:hAnsi="宋体"/>
          <w:szCs w:val="21"/>
        </w:rPr>
      </w:pPr>
      <w:r>
        <w:rPr>
          <w:rFonts w:hint="eastAsia" w:ascii="宋体" w:hAnsi="宋体"/>
          <w:szCs w:val="21"/>
        </w:rPr>
        <w:t xml:space="preserve">在系统操作过程中如有疑问，请按以下方式联系：</w:t>
      </w:r>
      <w:r>
        <w:rPr>
          <w:rFonts w:ascii="宋体" w:hAnsi="宋体"/>
          <w:szCs w:val="21"/>
        </w:rPr>
      </w:r>
      <w:r/>
    </w:p>
    <w:p>
      <w:pPr>
        <w:pStyle w:val="870"/>
        <w:ind w:firstLine="420"/>
        <w:jc w:val="left"/>
        <w:spacing w:line="360" w:lineRule="auto"/>
        <w:rPr>
          <w:rFonts w:ascii="宋体" w:hAnsi="宋体"/>
          <w:szCs w:val="21"/>
        </w:rPr>
      </w:pPr>
      <w:r>
        <w:rPr>
          <w:rFonts w:hint="eastAsia" w:ascii="宋体" w:hAnsi="宋体"/>
          <w:szCs w:val="21"/>
        </w:rPr>
        <w:t xml:space="preserve">注册咨询：</w:t>
      </w:r>
      <w:r>
        <w:rPr>
          <w:rFonts w:hint="eastAsia" w:ascii="宋体" w:hAnsi="宋体"/>
          <w:szCs w:val="21"/>
        </w:rPr>
        <w:t xml:space="preserve"> </w:t>
      </w:r>
      <w:r>
        <w:rPr>
          <w:rFonts w:hint="eastAsia" w:ascii="宋体" w:hAnsi="宋体"/>
          <w:szCs w:val="21"/>
        </w:rPr>
        <w:t xml:space="preserve">18261002950；</w:t>
      </w:r>
      <w:r>
        <w:rPr>
          <w:rFonts w:ascii="宋体" w:hAnsi="宋体"/>
          <w:szCs w:val="21"/>
        </w:rPr>
      </w:r>
      <w:r/>
    </w:p>
    <w:p>
      <w:pPr>
        <w:pStyle w:val="870"/>
        <w:ind w:firstLine="420"/>
        <w:jc w:val="left"/>
        <w:spacing w:line="360" w:lineRule="auto"/>
        <w:rPr>
          <w:rFonts w:ascii="宋体" w:hAnsi="宋体"/>
          <w:szCs w:val="21"/>
        </w:rPr>
      </w:pPr>
      <w:r>
        <w:rPr>
          <w:rFonts w:hint="eastAsia" w:ascii="宋体" w:hAnsi="宋体"/>
          <w:szCs w:val="21"/>
        </w:rPr>
        <w:t xml:space="preserve">CA技术咨询电话：400-608-6099；</w:t>
      </w:r>
      <w:r>
        <w:rPr>
          <w:rFonts w:ascii="宋体" w:hAnsi="宋体"/>
          <w:szCs w:val="21"/>
        </w:rPr>
      </w:r>
      <w:r/>
    </w:p>
    <w:p>
      <w:pPr>
        <w:pStyle w:val="870"/>
        <w:ind w:firstLine="420"/>
        <w:jc w:val="left"/>
        <w:spacing w:line="360" w:lineRule="auto"/>
        <w:rPr>
          <w:rFonts w:ascii="宋体" w:hAnsi="宋体"/>
          <w:color w:val="000000"/>
          <w:szCs w:val="21"/>
        </w:rPr>
      </w:pPr>
      <w:r>
        <w:rPr>
          <w:rFonts w:hint="eastAsia" w:ascii="宋体" w:hAnsi="宋体"/>
          <w:szCs w:val="21"/>
        </w:rPr>
        <w:t xml:space="preserve">签章使用问题：025-8363381</w:t>
      </w:r>
      <w:r>
        <w:rPr>
          <w:rFonts w:hint="eastAsia" w:ascii="宋体" w:hAnsi="宋体"/>
          <w:color w:val="000000"/>
          <w:szCs w:val="21"/>
        </w:rPr>
        <w:t xml:space="preserve">1、025-83633812、15380932027、15371015030；</w:t>
      </w:r>
      <w:r>
        <w:rPr>
          <w:rFonts w:ascii="宋体" w:hAnsi="宋体"/>
          <w:color w:val="000000"/>
          <w:szCs w:val="21"/>
        </w:rPr>
      </w:r>
      <w:r/>
    </w:p>
    <w:p>
      <w:pPr>
        <w:pStyle w:val="870"/>
        <w:ind w:firstLine="420"/>
        <w:jc w:val="left"/>
        <w:spacing w:line="360" w:lineRule="auto"/>
        <w:rPr>
          <w:rFonts w:ascii="宋体" w:hAnsi="宋体"/>
          <w:color w:val="000000"/>
          <w:szCs w:val="21"/>
        </w:rPr>
      </w:pPr>
      <w:r>
        <w:rPr>
          <w:rFonts w:hint="eastAsia" w:ascii="宋体" w:hAnsi="宋体"/>
          <w:color w:val="000000"/>
          <w:szCs w:val="21"/>
        </w:rPr>
        <w:t xml:space="preserve">系统使用指导与咨询：联系电话：</w:t>
      </w:r>
      <w:r>
        <w:rPr>
          <w:rFonts w:hint="eastAsia" w:ascii="宋体" w:hAnsi="宋体"/>
          <w:color w:val="000000"/>
          <w:szCs w:val="21"/>
        </w:rPr>
        <w:t xml:space="preserve"> </w:t>
      </w:r>
      <w:r>
        <w:rPr>
          <w:rFonts w:hint="eastAsia" w:ascii="宋体" w:hAnsi="宋体"/>
          <w:color w:val="000000"/>
          <w:szCs w:val="21"/>
        </w:rPr>
        <w:t xml:space="preserve">18261002950；QQ：3048755361、1315179389、895706745。</w:t>
      </w:r>
      <w:r>
        <w:rPr>
          <w:rFonts w:ascii="宋体" w:hAnsi="宋体"/>
          <w:color w:val="000000"/>
          <w:szCs w:val="21"/>
        </w:rPr>
      </w:r>
      <w:r/>
    </w:p>
    <w:p>
      <w:pPr>
        <w:pStyle w:val="870"/>
        <w:ind w:firstLine="420"/>
        <w:jc w:val="left"/>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szCs w:val="21"/>
        </w:rPr>
      </w:r>
      <w:r/>
    </w:p>
    <w:p>
      <w:pPr>
        <w:pStyle w:val="870"/>
        <w:ind w:firstLine="420"/>
        <w:jc w:val="left"/>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w:t>
      </w:r>
      <w:r>
        <w:rPr>
          <w:rFonts w:hint="eastAsia" w:ascii="宋体" w:hAnsi="宋体"/>
          <w:szCs w:val="21"/>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ascii="宋体" w:hAnsi="宋体"/>
          <w:szCs w:val="21"/>
        </w:rPr>
      </w:r>
      <w:r/>
    </w:p>
    <w:p>
      <w:pPr>
        <w:pStyle w:val="870"/>
        <w:ind w:firstLine="420"/>
        <w:jc w:val="left"/>
        <w:spacing w:line="360" w:lineRule="auto"/>
        <w:rPr>
          <w:rFonts w:hint="eastAsia"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rPr>
          <w:rFonts w:hint="eastAsia" w:ascii="宋体" w:hAnsi="宋体"/>
          <w:szCs w:val="21"/>
        </w:rPr>
      </w:r>
      <w:r/>
    </w:p>
    <w:p>
      <w:pPr>
        <w:pStyle w:val="870"/>
        <w:ind w:firstLine="420"/>
        <w:jc w:val="left"/>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70"/>
        <w:ind w:firstLine="420"/>
        <w:jc w:val="left"/>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w:t>
      </w:r>
      <w:r>
        <w:rPr>
          <w:rFonts w:hint="eastAsia" w:ascii="宋体" w:hAnsi="宋体"/>
          <w:szCs w:val="21"/>
        </w:rPr>
        <w:t xml:space="preserve">苏州市财政局政府采购监督电话：0512-68616651</w:t>
      </w:r>
      <w:r>
        <w:rPr>
          <w:rFonts w:ascii="宋体" w:hAnsi="宋体"/>
          <w:szCs w:val="21"/>
        </w:rPr>
      </w:r>
      <w:r/>
    </w:p>
    <w:p>
      <w:pPr>
        <w:pStyle w:val="870"/>
        <w:ind w:firstLine="420"/>
        <w:jc w:val="left"/>
        <w:spacing w:line="360" w:lineRule="auto"/>
        <w:rPr>
          <w:rFonts w:ascii="宋体" w:hAnsi="宋体"/>
          <w:szCs w:val="21"/>
        </w:rPr>
      </w:pPr>
      <w:r>
        <w:rPr>
          <w:rFonts w:hint="eastAsia" w:ascii="宋体" w:hAnsi="宋体"/>
          <w:szCs w:val="21"/>
        </w:rPr>
        <w:t xml:space="preserve">8</w:t>
      </w:r>
      <w:r>
        <w:rPr>
          <w:rFonts w:hint="eastAsia" w:ascii="宋体" w:hAnsi="宋体"/>
          <w:szCs w:val="21"/>
        </w:rPr>
        <w:t xml:space="preserve">、</w:t>
      </w:r>
      <w:r>
        <w:rPr>
          <w:rFonts w:hint="eastAsia" w:ascii="宋体" w:hAnsi="宋体"/>
          <w:szCs w:val="21"/>
        </w:rPr>
        <w:t xml:space="preserve">本公告同时在</w:t>
      </w:r>
      <w:r>
        <w:rPr>
          <w:rFonts w:hint="eastAsia" w:ascii="宋体" w:hAnsi="宋体" w:cs="宋体"/>
          <w:color w:val="000000"/>
          <w:szCs w:val="21"/>
        </w:rPr>
        <w:t xml:space="preserve">中国政府采购网、</w:t>
      </w:r>
      <w:r>
        <w:rPr>
          <w:rFonts w:hint="eastAsia" w:ascii="宋体" w:hAnsi="宋体"/>
          <w:szCs w:val="21"/>
        </w:rPr>
        <w:t xml:space="preserve">江苏省政府采购网、苏州市政府采购网上发布。</w:t>
      </w:r>
      <w:r>
        <w:rPr>
          <w:rFonts w:ascii="宋体" w:hAnsi="宋体"/>
          <w:szCs w:val="21"/>
        </w:rPr>
      </w:r>
      <w:r/>
    </w:p>
    <w:p>
      <w:pPr>
        <w:pStyle w:val="870"/>
        <w:ind w:firstLine="422"/>
        <w:jc w:val="left"/>
        <w:spacing w:line="360" w:lineRule="auto"/>
        <w:shd w:val="clear" w:color="auto" w:fill="ffffff"/>
        <w:widowControl/>
        <w:rPr>
          <w:rFonts w:ascii="宋体" w:hAnsi="宋体" w:cs="宋体"/>
          <w:color w:val="000000"/>
          <w:sz w:val="20"/>
          <w:szCs w:val="21"/>
        </w:rPr>
      </w:pPr>
      <w:r>
        <w:rPr>
          <w:rFonts w:hint="eastAsia" w:ascii="宋体" w:hAnsi="宋体" w:cs="宋体"/>
          <w:b/>
          <w:bCs/>
          <w:color w:val="000000"/>
          <w:szCs w:val="21"/>
        </w:rPr>
        <w:t xml:space="preserve">七、凡对本次招标提出询问，请按以下方式联系。 </w:t>
      </w:r>
      <w:r>
        <w:rPr>
          <w:rFonts w:ascii="宋体" w:hAnsi="宋体" w:cs="宋体"/>
          <w:color w:val="000000"/>
          <w:sz w:val="20"/>
          <w:szCs w:val="21"/>
        </w:rPr>
      </w:r>
      <w:r/>
    </w:p>
    <w:p>
      <w:pPr>
        <w:pStyle w:val="870"/>
        <w:ind w:firstLine="420"/>
        <w:jc w:val="left"/>
        <w:spacing w:line="360" w:lineRule="auto"/>
        <w:shd w:val="clear" w:color="auto" w:fill="ffffff"/>
        <w:widowControl/>
        <w:rPr>
          <w:rFonts w:ascii="宋体" w:hAnsi="宋体" w:cs="宋体"/>
          <w:color w:val="000000"/>
          <w:sz w:val="2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采购人信息 </w:t>
      </w:r>
      <w:r>
        <w:rPr>
          <w:rFonts w:ascii="宋体" w:hAnsi="宋体" w:cs="宋体"/>
          <w:color w:val="000000"/>
          <w:sz w:val="20"/>
          <w:szCs w:val="21"/>
        </w:rPr>
      </w:r>
      <w:r/>
    </w:p>
    <w:p>
      <w:pPr>
        <w:pStyle w:val="870"/>
        <w:ind w:firstLine="420"/>
        <w:jc w:val="left"/>
        <w:spacing w:line="360" w:lineRule="auto"/>
        <w:shd w:val="clear" w:color="auto" w:fill="ffffff"/>
        <w:widowControl/>
        <w:rPr>
          <w:rFonts w:hint="eastAsia" w:ascii="宋体" w:hAnsi="宋体" w:cs="宋体"/>
          <w:color w:val="000000"/>
          <w:sz w:val="20"/>
          <w:szCs w:val="21"/>
        </w:rPr>
      </w:pPr>
      <w:r>
        <w:rPr>
          <w:rFonts w:hint="eastAsia" w:ascii="宋体" w:hAnsi="宋体" w:cs="宋体"/>
          <w:color w:val="000000"/>
          <w:szCs w:val="21"/>
        </w:rPr>
        <w:t xml:space="preserve">单位名称：苏州市留园管理处</w:t>
      </w:r>
      <w:r>
        <w:rPr>
          <w:rFonts w:hint="eastAsia" w:ascii="宋体" w:hAnsi="宋体" w:cs="宋体"/>
          <w:color w:val="000000"/>
          <w:sz w:val="20"/>
          <w:szCs w:val="21"/>
        </w:rPr>
      </w:r>
      <w:r/>
    </w:p>
    <w:p>
      <w:pPr>
        <w:pStyle w:val="870"/>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单位地址：苏州市留园路338号 </w:t>
      </w:r>
      <w:r/>
    </w:p>
    <w:p>
      <w:pPr>
        <w:pStyle w:val="870"/>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联系人：冯雪荣</w:t>
      </w:r>
      <w:r/>
    </w:p>
    <w:p>
      <w:pPr>
        <w:pStyle w:val="870"/>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联系电话：0512-65331972 </w:t>
      </w:r>
      <w:r/>
    </w:p>
    <w:p>
      <w:pPr>
        <w:pStyle w:val="870"/>
        <w:ind w:firstLine="420"/>
        <w:jc w:val="left"/>
        <w:spacing w:line="360" w:lineRule="auto"/>
        <w:shd w:val="clear" w:color="auto" w:fill="ffffff"/>
        <w:widowControl/>
        <w:rPr>
          <w:rFonts w:ascii="宋体" w:hAnsi="宋体" w:cs="宋体"/>
          <w:color w:val="000000"/>
          <w:sz w:val="2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采购代理机构信息（如有） </w:t>
      </w:r>
      <w:r>
        <w:rPr>
          <w:rFonts w:ascii="宋体" w:hAnsi="宋体" w:cs="宋体"/>
          <w:color w:val="000000"/>
          <w:sz w:val="20"/>
          <w:szCs w:val="21"/>
        </w:rPr>
      </w:r>
      <w:r/>
    </w:p>
    <w:p>
      <w:pPr>
        <w:pStyle w:val="870"/>
        <w:ind w:firstLine="420"/>
        <w:jc w:val="left"/>
        <w:spacing w:line="360" w:lineRule="auto"/>
        <w:shd w:val="clear" w:color="auto" w:fill="ffffff"/>
        <w:widowControl/>
        <w:rPr>
          <w:rFonts w:ascii="宋体" w:hAnsi="宋体" w:cs="宋体"/>
          <w:color w:val="000000"/>
          <w:sz w:val="20"/>
          <w:szCs w:val="21"/>
        </w:rPr>
      </w:pPr>
      <w:r>
        <w:rPr>
          <w:rFonts w:hint="eastAsia" w:ascii="宋体" w:hAnsi="宋体" w:cs="宋体"/>
          <w:color w:val="000000"/>
          <w:szCs w:val="21"/>
        </w:rPr>
        <w:t xml:space="preserve">单位名称：苏州市永诚建设咨询有限公司          </w:t>
      </w:r>
      <w:r>
        <w:rPr>
          <w:rFonts w:ascii="宋体" w:hAnsi="宋体" w:cs="宋体"/>
          <w:color w:val="000000"/>
          <w:sz w:val="20"/>
          <w:szCs w:val="21"/>
        </w:rPr>
      </w:r>
      <w:r/>
    </w:p>
    <w:p>
      <w:pPr>
        <w:pStyle w:val="870"/>
        <w:ind w:firstLine="420"/>
        <w:jc w:val="left"/>
        <w:spacing w:line="360" w:lineRule="auto"/>
        <w:shd w:val="clear" w:color="auto" w:fill="ffffff"/>
        <w:widowControl/>
        <w:rPr>
          <w:rFonts w:ascii="宋体" w:hAnsi="宋体" w:cs="宋体"/>
          <w:color w:val="000000"/>
          <w:sz w:val="20"/>
          <w:szCs w:val="21"/>
        </w:rPr>
      </w:pPr>
      <w:r>
        <w:rPr>
          <w:rFonts w:hint="eastAsia" w:ascii="宋体" w:hAnsi="宋体" w:cs="宋体"/>
          <w:color w:val="000000"/>
          <w:szCs w:val="21"/>
        </w:rPr>
        <w:t xml:space="preserve">地 址：苏州市东吴北路</w:t>
      </w:r>
      <w:r>
        <w:rPr>
          <w:rFonts w:ascii="宋体" w:hAnsi="宋体" w:cs="宋体"/>
          <w:color w:val="000000"/>
          <w:szCs w:val="21"/>
        </w:rPr>
        <w:t xml:space="preserve">221号7楼</w:t>
      </w:r>
      <w:r>
        <w:rPr>
          <w:rFonts w:ascii="宋体" w:hAnsi="宋体" w:cs="宋体"/>
          <w:color w:val="000000"/>
          <w:sz w:val="20"/>
          <w:szCs w:val="21"/>
        </w:rPr>
      </w:r>
      <w:r/>
    </w:p>
    <w:p>
      <w:pPr>
        <w:pStyle w:val="870"/>
        <w:ind w:firstLine="420"/>
        <w:jc w:val="left"/>
        <w:spacing w:line="360" w:lineRule="auto"/>
        <w:shd w:val="clear" w:color="auto" w:fill="ffffff"/>
        <w:widowControl/>
        <w:rPr>
          <w:rFonts w:ascii="宋体" w:hAnsi="宋体" w:cs="宋体"/>
          <w:color w:val="000000"/>
          <w:sz w:val="20"/>
          <w:szCs w:val="21"/>
        </w:rPr>
      </w:pPr>
      <w:r>
        <w:rPr>
          <w:rFonts w:hint="eastAsia" w:ascii="宋体" w:hAnsi="宋体" w:cs="宋体"/>
          <w:color w:val="000000"/>
          <w:szCs w:val="21"/>
        </w:rPr>
        <w:t xml:space="preserve">联系人：</w:t>
      </w:r>
      <w:r>
        <w:rPr>
          <w:rFonts w:hint="eastAsia" w:ascii="宋体" w:hAnsi="宋体"/>
          <w:color w:val="333333"/>
          <w:szCs w:val="21"/>
        </w:rPr>
        <w:t xml:space="preserve">朱琳、蒯珊珊、程能之</w:t>
      </w:r>
      <w:r>
        <w:rPr>
          <w:rFonts w:hint="eastAsia" w:ascii="宋体" w:hAnsi="宋体" w:cs="宋体"/>
          <w:color w:val="000000"/>
          <w:szCs w:val="21"/>
        </w:rPr>
        <w:t xml:space="preserve">            </w:t>
      </w:r>
      <w:r>
        <w:rPr>
          <w:rFonts w:ascii="宋体" w:hAnsi="宋体" w:cs="宋体"/>
          <w:color w:val="000000"/>
          <w:sz w:val="20"/>
          <w:szCs w:val="21"/>
        </w:rPr>
      </w:r>
      <w:r/>
    </w:p>
    <w:p>
      <w:pPr>
        <w:pStyle w:val="870"/>
        <w:ind w:firstLine="420"/>
        <w:jc w:val="left"/>
        <w:spacing w:line="360" w:lineRule="auto"/>
        <w:shd w:val="clear" w:color="auto" w:fill="ffffff"/>
        <w:widowControl/>
        <w:rPr>
          <w:rFonts w:ascii="宋体" w:hAnsi="宋体" w:cs="宋体"/>
          <w:color w:val="000000"/>
          <w:sz w:val="20"/>
          <w:szCs w:val="21"/>
        </w:rPr>
      </w:pPr>
      <w:r>
        <w:rPr>
          <w:rFonts w:hint="eastAsia" w:ascii="宋体" w:hAnsi="宋体" w:cs="宋体"/>
          <w:color w:val="000000"/>
          <w:szCs w:val="21"/>
        </w:rPr>
        <w:t xml:space="preserve">电话：0512-69157588</w:t>
      </w:r>
      <w:r>
        <w:rPr>
          <w:rFonts w:hint="eastAsia" w:ascii="宋体" w:hAnsi="宋体" w:cs="宋体"/>
          <w:color w:val="000000"/>
          <w:szCs w:val="21"/>
        </w:rPr>
        <w:t xml:space="preserve">-</w:t>
      </w:r>
      <w:r>
        <w:rPr>
          <w:rFonts w:hint="eastAsia" w:ascii="宋体" w:hAnsi="宋体" w:cs="宋体"/>
          <w:color w:val="000000"/>
          <w:szCs w:val="21"/>
        </w:rPr>
        <w:t xml:space="preserve">824</w:t>
      </w:r>
      <w:r>
        <w:rPr>
          <w:rFonts w:ascii="宋体" w:hAnsi="宋体" w:cs="宋体"/>
          <w:color w:val="000000"/>
          <w:sz w:val="20"/>
          <w:szCs w:val="21"/>
        </w:rPr>
      </w:r>
      <w:r/>
    </w:p>
    <w:p>
      <w:pPr>
        <w:pStyle w:val="870"/>
        <w:ind w:firstLine="420"/>
        <w:jc w:val="left"/>
        <w:spacing w:line="360" w:lineRule="auto"/>
        <w:shd w:val="clear" w:color="auto" w:fill="ffffff"/>
        <w:widowControl/>
        <w:rPr>
          <w:rFonts w:ascii="宋体" w:hAnsi="宋体" w:cs="宋体"/>
          <w:color w:val="000000"/>
          <w:sz w:val="2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项目联系方式： </w:t>
      </w:r>
      <w:r>
        <w:rPr>
          <w:rFonts w:ascii="宋体" w:hAnsi="宋体" w:cs="宋体"/>
          <w:color w:val="000000"/>
          <w:sz w:val="20"/>
          <w:szCs w:val="21"/>
        </w:rPr>
      </w:r>
      <w:r/>
    </w:p>
    <w:p>
      <w:pPr>
        <w:pStyle w:val="870"/>
        <w:ind w:firstLine="420"/>
        <w:jc w:val="left"/>
        <w:spacing w:line="360" w:lineRule="auto"/>
        <w:shd w:val="clear" w:color="auto" w:fill="ffffff"/>
        <w:widowControl/>
        <w:rPr>
          <w:rFonts w:hint="eastAsia" w:ascii="宋体" w:hAnsi="宋体" w:cs="宋体"/>
          <w:color w:val="000000"/>
          <w:sz w:val="20"/>
          <w:szCs w:val="21"/>
        </w:rPr>
      </w:pPr>
      <w:r>
        <w:rPr>
          <w:rFonts w:hint="eastAsia" w:ascii="宋体" w:hAnsi="宋体" w:cs="宋体"/>
          <w:color w:val="000000"/>
          <w:szCs w:val="21"/>
        </w:rPr>
        <w:t xml:space="preserve">项目联系人：</w:t>
      </w:r>
      <w:r>
        <w:rPr>
          <w:rFonts w:hint="eastAsia" w:ascii="宋体" w:hAnsi="宋体"/>
          <w:color w:val="333333"/>
          <w:szCs w:val="21"/>
        </w:rPr>
        <w:t xml:space="preserve">朱琳、蒯珊珊、程能之</w:t>
      </w:r>
      <w:r>
        <w:rPr>
          <w:rFonts w:hint="eastAsia" w:ascii="宋体" w:hAnsi="宋体" w:cs="宋体"/>
          <w:color w:val="000000"/>
          <w:sz w:val="20"/>
          <w:szCs w:val="21"/>
        </w:rPr>
      </w:r>
      <w:r/>
    </w:p>
    <w:p>
      <w:pPr>
        <w:pStyle w:val="870"/>
        <w:ind w:firstLine="420"/>
        <w:jc w:val="left"/>
        <w:spacing w:line="360" w:lineRule="auto"/>
        <w:shd w:val="clear" w:color="auto" w:fill="ffffff"/>
        <w:widowControl/>
        <w:rPr>
          <w:rFonts w:ascii="宋体" w:hAnsi="宋体" w:cs="宋体"/>
          <w:color w:val="000000"/>
          <w:sz w:val="20"/>
          <w:szCs w:val="21"/>
        </w:rPr>
      </w:pPr>
      <w:r>
        <w:rPr>
          <w:rFonts w:hint="eastAsia" w:ascii="宋体" w:hAnsi="宋体" w:cs="宋体"/>
          <w:color w:val="000000"/>
          <w:szCs w:val="21"/>
        </w:rPr>
        <w:t xml:space="preserve">电话：</w:t>
      </w:r>
      <w:r>
        <w:rPr>
          <w:rFonts w:ascii="宋体" w:hAnsi="宋体" w:cs="宋体"/>
          <w:color w:val="000000"/>
          <w:szCs w:val="21"/>
        </w:rPr>
        <w:t xml:space="preserve">0512-69157588</w:t>
      </w:r>
      <w:r>
        <w:rPr>
          <w:rFonts w:hint="eastAsia" w:ascii="宋体" w:hAnsi="宋体" w:cs="宋体"/>
          <w:color w:val="000000"/>
          <w:szCs w:val="21"/>
        </w:rPr>
        <w:t xml:space="preserve">-</w:t>
      </w:r>
      <w:r>
        <w:rPr>
          <w:rFonts w:ascii="宋体" w:hAnsi="宋体" w:cs="宋体"/>
          <w:color w:val="000000"/>
          <w:szCs w:val="21"/>
        </w:rPr>
        <w:t xml:space="preserve">8</w:t>
      </w:r>
      <w:r>
        <w:rPr>
          <w:rFonts w:hint="eastAsia" w:ascii="宋体" w:hAnsi="宋体" w:cs="宋体"/>
          <w:color w:val="000000"/>
          <w:szCs w:val="21"/>
        </w:rPr>
        <w:t xml:space="preserve">24</w:t>
      </w:r>
      <w:r>
        <w:rPr>
          <w:rFonts w:ascii="宋体" w:hAnsi="宋体" w:cs="宋体"/>
          <w:color w:val="000000"/>
          <w:sz w:val="20"/>
          <w:szCs w:val="21"/>
        </w:rPr>
      </w:r>
      <w:r/>
    </w:p>
    <w:p>
      <w:pPr>
        <w:pStyle w:val="870"/>
        <w:ind w:firstLine="420"/>
        <w:jc w:val="right"/>
        <w:spacing w:line="480" w:lineRule="atLeast"/>
        <w:shd w:val="clear" w:color="auto" w:fill="ffffff"/>
        <w:widowControl/>
        <w:rPr>
          <w:rFonts w:ascii="宋体" w:hAnsi="宋体" w:cs="宋体"/>
          <w:color w:val="000000"/>
          <w:sz w:val="20"/>
          <w:szCs w:val="21"/>
          <w:highlight w:val="cyan"/>
        </w:rPr>
      </w:pPr>
      <w:r>
        <w:rPr>
          <w:rFonts w:hint="eastAsia" w:ascii="宋体" w:hAnsi="宋体" w:cs="宋体"/>
          <w:color w:val="000000"/>
          <w:szCs w:val="21"/>
        </w:rPr>
        <w:t xml:space="preserve">苏州市永诚建设咨询有限公司</w:t>
      </w:r>
      <w:r>
        <w:rPr>
          <w:rFonts w:ascii="宋体" w:hAnsi="宋体" w:cs="宋体"/>
          <w:color w:val="000000"/>
          <w:sz w:val="20"/>
          <w:szCs w:val="21"/>
          <w:highlight w:val="cyan"/>
        </w:rPr>
      </w:r>
      <w:r/>
    </w:p>
    <w:p>
      <w:pPr>
        <w:pStyle w:val="870"/>
        <w:ind w:firstLine="400"/>
        <w:jc w:val="right"/>
        <w:spacing w:line="480" w:lineRule="atLeast"/>
        <w:shd w:val="clear" w:color="auto" w:fill="ffffff"/>
        <w:widowControl/>
        <w:rPr>
          <w:rFonts w:ascii="宋体" w:hAnsi="宋体" w:cs="宋体"/>
          <w:color w:val="000000"/>
          <w:sz w:val="20"/>
          <w:szCs w:val="21"/>
        </w:rPr>
      </w:pPr>
      <w:r>
        <w:rPr>
          <w:rFonts w:ascii="宋体" w:hAnsi="宋体" w:cs="宋体"/>
          <w:color w:val="000000"/>
          <w:sz w:val="20"/>
          <w:szCs w:val="21"/>
        </w:rPr>
      </w:r>
      <w:r/>
    </w:p>
    <w:p>
      <w:pPr>
        <w:pStyle w:val="870"/>
        <w:rPr>
          <w:rFonts w:ascii="宋体" w:hAnsi="宋体"/>
        </w:rPr>
      </w:pPr>
      <w:r>
        <w:rPr>
          <w:rFonts w:ascii="宋体" w:hAnsi="宋体"/>
        </w:rPr>
      </w:r>
      <w:r/>
    </w:p>
    <w:p>
      <w:pPr>
        <w:pStyle w:val="870"/>
        <w:rPr>
          <w:rFonts w:ascii="宋体" w:hAnsi="宋体"/>
        </w:rPr>
      </w:pPr>
      <w:r>
        <w:rPr>
          <w:rFonts w:ascii="宋体" w:hAnsi="宋体"/>
        </w:rPr>
      </w:r>
      <w:r/>
    </w:p>
    <w:p>
      <w:pPr>
        <w:pStyle w:val="870"/>
        <w:jc w:val="center"/>
        <w:keepLines/>
        <w:keepNext/>
        <w:spacing w:before="340" w:after="330" w:line="578" w:lineRule="auto"/>
        <w:rPr>
          <w:rFonts w:ascii="宋体" w:hAnsi="宋体"/>
          <w:b/>
          <w:bCs/>
          <w:color w:val="000000"/>
          <w:sz w:val="28"/>
          <w:szCs w:val="28"/>
        </w:rPr>
        <w:outlineLvl w:val="0"/>
      </w:pPr>
      <w:r>
        <w:rPr>
          <w:rFonts w:ascii="宋体" w:hAnsi="宋体"/>
          <w:b/>
          <w:bCs/>
          <w:color w:val="000000"/>
          <w:sz w:val="28"/>
          <w:szCs w:val="28"/>
        </w:rPr>
        <w:br w:type="page" w:clear="all"/>
        <w:t xml:space="preserve">第二章  投标人须知</w:t>
      </w:r>
      <w:bookmarkEnd w:id="5"/>
      <w:r/>
      <w:bookmarkEnd w:id="6"/>
      <w:r>
        <w:rPr>
          <w:rFonts w:ascii="宋体" w:hAnsi="宋体"/>
          <w:b/>
          <w:bCs/>
          <w:color w:val="000000"/>
          <w:sz w:val="28"/>
          <w:szCs w:val="28"/>
        </w:rPr>
      </w:r>
      <w:r/>
    </w:p>
    <w:p>
      <w:pPr>
        <w:pStyle w:val="870"/>
        <w:spacing w:line="360" w:lineRule="auto"/>
        <w:rPr>
          <w:rFonts w:hint="eastAsia" w:ascii="宋体" w:hAnsi="宋体" w:cs="宋体"/>
          <w:b/>
          <w:szCs w:val="21"/>
        </w:rPr>
      </w:pPr>
      <w:r>
        <w:rPr>
          <w:rFonts w:hint="eastAsia" w:ascii="宋体" w:hAnsi="宋体" w:cs="宋体"/>
          <w:b/>
          <w:szCs w:val="21"/>
        </w:rPr>
        <w:t xml:space="preserve">A说明和释义</w:t>
      </w:r>
      <w:r/>
    </w:p>
    <w:p>
      <w:pPr>
        <w:pStyle w:val="870"/>
        <w:spacing w:line="360" w:lineRule="auto"/>
        <w:rPr>
          <w:rFonts w:hint="eastAsia" w:ascii="宋体" w:hAnsi="宋体" w:cs="宋体"/>
          <w:b/>
          <w:szCs w:val="21"/>
        </w:rPr>
      </w:pPr>
      <w:r>
        <w:rPr>
          <w:rFonts w:hint="eastAsia" w:ascii="宋体" w:hAnsi="宋体" w:cs="宋体"/>
          <w:b/>
          <w:szCs w:val="21"/>
        </w:rPr>
        <w:t xml:space="preserve">1.说明</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1.1本招标文件仅适用于苏州市永诚建设咨询有限公司组织的招标活动。</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1.2本次招标活动及因本次招标产生的合同受中国法律、法规及规章制度制约和保护。</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1.3本招标文件的解释权属于苏州市永诚建设咨询有限公司。</w:t>
      </w:r>
      <w:r/>
    </w:p>
    <w:p>
      <w:pPr>
        <w:pStyle w:val="870"/>
        <w:spacing w:line="360" w:lineRule="auto"/>
        <w:rPr>
          <w:rFonts w:hint="eastAsia" w:ascii="宋体" w:hAnsi="宋体" w:cs="宋体"/>
          <w:b/>
          <w:szCs w:val="21"/>
        </w:rPr>
      </w:pPr>
      <w:r>
        <w:rPr>
          <w:rFonts w:hint="eastAsia" w:ascii="宋体" w:hAnsi="宋体" w:cs="宋体"/>
          <w:b/>
          <w:szCs w:val="21"/>
        </w:rPr>
        <w:t xml:space="preserve">2.词语释义</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2.1采购人：指依法进行政府采购的国家机关、事业单位、团体组织。</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2.2采购代理机构：指依法接受采购人委托，从事货物、工程和服务等政府采购代理业务的社会中介机构。</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2.3投标人：</w:t>
      </w:r>
      <w:r>
        <w:rPr>
          <w:rFonts w:hint="eastAsia" w:ascii="宋体" w:hAnsi="宋体" w:cs="宋体"/>
          <w:szCs w:val="21"/>
        </w:rPr>
        <w:t xml:space="preserve">指响应招标、参加投标竞争的法人、其他组织或者自然人。</w:t>
      </w:r>
      <w:r>
        <w:rPr>
          <w:rFonts w:hint="eastAsia" w:ascii="宋体" w:hAnsi="宋体" w:cs="宋体"/>
          <w:szCs w:val="21"/>
        </w:rPr>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2.4响应：投标人根据采购人或采购代理机构发布的招标文件，编制投标文件并按规定投标的行为。</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2.5合同：采供双方根据招标文件和中标的投标文件及中标通知书规定的内容签署的以书面形式所达成的协议，包括所有的附件、附录和构成协议的所有文件。</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2.6甲方（采购人）：合同中明确规定的实际购买货物和服务的法人或其他组织和自然人。</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2.7乙方（供应商）：合同中规定的向采购人提供货物和服务的法人或其他组织和自然人。</w:t>
      </w:r>
      <w:r/>
    </w:p>
    <w:p>
      <w:pPr>
        <w:pStyle w:val="870"/>
        <w:ind w:firstLine="420"/>
        <w:spacing w:line="360" w:lineRule="auto"/>
        <w:rPr>
          <w:rFonts w:hint="eastAsia" w:ascii="宋体" w:hAnsi="宋体" w:cs="宋体"/>
          <w:szCs w:val="21"/>
        </w:rPr>
      </w:pPr>
      <w:r>
        <w:rPr>
          <w:rFonts w:hint="eastAsia" w:ascii="宋体" w:hAnsi="宋体" w:cs="宋体"/>
          <w:szCs w:val="21"/>
        </w:rPr>
        <w:t xml:space="preserve">2.8货物：系指乙方按招标采购文件规定，应向甲方提供的一切设备、备品、备件、工具、手册及其它有关技术资料和材料。</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2.10知识产权：指专利权、商标权、著作权等无形财产专有权的统称。</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2.11天：日历日。</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2.12时间：除特别说明，均指北京时间。</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2.13交货地点：合同中明确约定的乙方提交的货物和服务最终到达地点。</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2.14合同价款：根据合同规定，乙方在正确地履行合同义务后甲方应支付乙方的价款。</w:t>
      </w:r>
      <w:r/>
    </w:p>
    <w:p>
      <w:pPr>
        <w:pStyle w:val="876"/>
        <w:ind w:left="0" w:firstLine="420"/>
        <w:spacing w:line="360" w:lineRule="auto"/>
        <w:widowControl/>
        <w:rPr>
          <w:rFonts w:hint="eastAsia" w:ascii="宋体" w:hAnsi="宋体" w:cs="宋体"/>
          <w:szCs w:val="21"/>
        </w:rPr>
      </w:pPr>
      <w:r>
        <w:rPr>
          <w:rFonts w:hint="eastAsia" w:ascii="宋体" w:hAnsi="宋体" w:cs="宋体"/>
          <w:szCs w:val="21"/>
        </w:rPr>
        <w:t xml:space="preserve">2.15产地：货物开采、生长、生产、最终制造、加工或提供服务的来源地。</w:t>
      </w:r>
      <w:r/>
    </w:p>
    <w:p>
      <w:pPr>
        <w:pStyle w:val="870"/>
        <w:ind w:firstLine="420"/>
        <w:spacing w:line="360" w:lineRule="auto"/>
        <w:rPr>
          <w:rFonts w:hint="eastAsia" w:ascii="宋体" w:hAnsi="宋体" w:cs="宋体"/>
          <w:szCs w:val="21"/>
        </w:rPr>
      </w:pPr>
      <w:r>
        <w:rPr>
          <w:rFonts w:hint="eastAsia" w:ascii="宋体" w:hAnsi="宋体" w:cs="宋体"/>
          <w:szCs w:val="21"/>
        </w:rPr>
        <w:t xml:space="preserve">2.16不可抗力：不能预见、不能避免并且不能克服的客观情况。</w:t>
      </w:r>
      <w:r/>
    </w:p>
    <w:p>
      <w:pPr>
        <w:pStyle w:val="870"/>
        <w:ind w:firstLine="420"/>
        <w:spacing w:line="360" w:lineRule="auto"/>
        <w:rPr>
          <w:rFonts w:hint="eastAsia" w:ascii="宋体" w:hAnsi="宋体" w:cs="宋体"/>
          <w:szCs w:val="21"/>
        </w:rPr>
      </w:pPr>
      <w:r>
        <w:rPr>
          <w:rFonts w:hint="eastAsia" w:ascii="宋体" w:hAnsi="宋体" w:cs="宋体"/>
          <w:szCs w:val="21"/>
        </w:rPr>
        <w:t xml:space="preserve">2.17实质响应：满足有关本次采购标的、数量、质量、价款或者报酬、履行期限、履行地点和方式、违约责任和解决争议方法等要求。</w:t>
      </w:r>
      <w:r/>
    </w:p>
    <w:p>
      <w:pPr>
        <w:pStyle w:val="870"/>
        <w:ind w:firstLine="420"/>
        <w:spacing w:line="360" w:lineRule="auto"/>
        <w:rPr>
          <w:rFonts w:hint="eastAsia" w:ascii="宋体" w:hAnsi="宋体" w:cs="宋体"/>
          <w:szCs w:val="21"/>
        </w:rPr>
      </w:pPr>
      <w:r>
        <w:rPr>
          <w:rFonts w:hint="eastAsia" w:ascii="宋体" w:hAnsi="宋体" w:cs="宋体"/>
          <w:szCs w:val="21"/>
        </w:rPr>
        <w:t xml:space="preserve">2.18进口产品：通过中国海关报关验放进入中国境内且产自关境外的产品。</w:t>
      </w:r>
      <w:r/>
    </w:p>
    <w:p>
      <w:pPr>
        <w:pStyle w:val="870"/>
        <w:ind w:firstLine="420"/>
        <w:spacing w:line="360" w:lineRule="auto"/>
        <w:rPr>
          <w:rFonts w:hint="eastAsia" w:ascii="宋体" w:hAnsi="宋体" w:cs="宋体"/>
          <w:szCs w:val="21"/>
        </w:rPr>
      </w:pPr>
      <w:r>
        <w:rPr>
          <w:rFonts w:hint="eastAsia" w:ascii="宋体" w:hAnsi="宋体" w:cs="宋体"/>
          <w:szCs w:val="21"/>
        </w:rPr>
        <w:t xml:space="preserve">2.19书面形式：指书面文字、合同书、信件和传真等可以有形地表现所载内容的形式。</w:t>
      </w:r>
      <w:r/>
    </w:p>
    <w:p>
      <w:pPr>
        <w:pStyle w:val="870"/>
        <w:ind w:firstLine="420"/>
        <w:spacing w:line="360" w:lineRule="auto"/>
        <w:rPr>
          <w:rFonts w:hint="eastAsia" w:ascii="宋体" w:hAnsi="宋体" w:cs="宋体"/>
          <w:b/>
          <w:szCs w:val="21"/>
        </w:rPr>
      </w:pPr>
      <w:r>
        <w:rPr>
          <w:rFonts w:hint="eastAsia" w:ascii="宋体" w:hAnsi="宋体" w:cs="宋体"/>
          <w:szCs w:val="21"/>
        </w:rPr>
        <w:t xml:space="preserve">2.20核心产品：根据本项目技术构成、产品价格比重等合理确定的产品。</w:t>
      </w:r>
      <w:r>
        <w:rPr>
          <w:rFonts w:hint="eastAsia" w:ascii="宋体" w:hAnsi="宋体" w:cs="宋体"/>
          <w:b/>
          <w:szCs w:val="21"/>
        </w:rPr>
      </w:r>
      <w:r/>
    </w:p>
    <w:p>
      <w:pPr>
        <w:pStyle w:val="870"/>
        <w:spacing w:line="360" w:lineRule="auto"/>
        <w:rPr>
          <w:rFonts w:hint="eastAsia" w:ascii="宋体" w:hAnsi="宋体" w:cs="宋体"/>
          <w:b/>
          <w:szCs w:val="21"/>
        </w:rPr>
      </w:pPr>
      <w:r>
        <w:rPr>
          <w:rFonts w:hint="eastAsia" w:ascii="宋体" w:hAnsi="宋体" w:cs="宋体"/>
          <w:b/>
          <w:szCs w:val="21"/>
        </w:rPr>
        <w:t xml:space="preserve">B投标人</w:t>
      </w:r>
      <w:r/>
    </w:p>
    <w:p>
      <w:pPr>
        <w:pStyle w:val="870"/>
        <w:spacing w:line="360" w:lineRule="auto"/>
        <w:rPr>
          <w:rFonts w:hint="eastAsia" w:ascii="宋体" w:hAnsi="宋体" w:cs="宋体"/>
          <w:b/>
          <w:szCs w:val="21"/>
        </w:rPr>
      </w:pPr>
      <w:r>
        <w:rPr>
          <w:rFonts w:hint="eastAsia" w:ascii="宋体" w:hAnsi="宋体" w:cs="宋体"/>
          <w:b/>
          <w:szCs w:val="21"/>
        </w:rPr>
        <w:t xml:space="preserve">3.合格投标人的一般条件</w:t>
      </w:r>
      <w:r/>
    </w:p>
    <w:p>
      <w:pPr>
        <w:pStyle w:val="870"/>
        <w:ind w:firstLine="420"/>
        <w:spacing w:line="360" w:lineRule="auto"/>
        <w:rPr>
          <w:rFonts w:hint="eastAsia" w:ascii="宋体" w:hAnsi="宋体" w:cs="宋体"/>
          <w:szCs w:val="21"/>
        </w:rPr>
      </w:pPr>
      <w:r>
        <w:rPr>
          <w:rFonts w:hint="eastAsia" w:ascii="宋体" w:hAnsi="宋体" w:cs="宋体"/>
          <w:szCs w:val="21"/>
        </w:rPr>
        <w:t xml:space="preserve">3.1具有独立承担民事责任的能力；</w:t>
      </w:r>
      <w:r/>
    </w:p>
    <w:p>
      <w:pPr>
        <w:pStyle w:val="870"/>
        <w:ind w:firstLine="420"/>
        <w:spacing w:line="360" w:lineRule="auto"/>
        <w:rPr>
          <w:rFonts w:hint="eastAsia" w:ascii="宋体" w:hAnsi="宋体" w:cs="宋体"/>
          <w:szCs w:val="21"/>
        </w:rPr>
      </w:pPr>
      <w:r>
        <w:rPr>
          <w:rFonts w:hint="eastAsia" w:ascii="宋体" w:hAnsi="宋体" w:cs="宋体"/>
          <w:szCs w:val="21"/>
        </w:rPr>
        <w:t xml:space="preserve">3.2具有良好的商业信誉和健全的财务会计制度；</w:t>
      </w:r>
      <w:r/>
    </w:p>
    <w:p>
      <w:pPr>
        <w:pStyle w:val="870"/>
        <w:ind w:firstLine="420"/>
        <w:spacing w:line="360" w:lineRule="auto"/>
        <w:rPr>
          <w:rFonts w:hint="eastAsia" w:ascii="宋体" w:hAnsi="宋体" w:cs="宋体"/>
          <w:szCs w:val="21"/>
        </w:rPr>
      </w:pPr>
      <w:r>
        <w:rPr>
          <w:rFonts w:hint="eastAsia" w:ascii="宋体" w:hAnsi="宋体" w:cs="宋体"/>
          <w:szCs w:val="21"/>
        </w:rPr>
        <w:t xml:space="preserve">3.3具有履行合同所必需的设备和专业技术能力；</w:t>
      </w:r>
      <w:r/>
    </w:p>
    <w:p>
      <w:pPr>
        <w:pStyle w:val="870"/>
        <w:ind w:firstLine="420"/>
        <w:spacing w:line="360" w:lineRule="auto"/>
        <w:rPr>
          <w:rFonts w:hint="eastAsia" w:ascii="宋体" w:hAnsi="宋体" w:cs="宋体"/>
          <w:szCs w:val="21"/>
        </w:rPr>
      </w:pPr>
      <w:r>
        <w:rPr>
          <w:rFonts w:hint="eastAsia" w:ascii="宋体" w:hAnsi="宋体" w:cs="宋体"/>
          <w:szCs w:val="21"/>
        </w:rPr>
        <w:t xml:space="preserve">3.4有依法缴纳税收和社会保障资金的良好记录；</w:t>
      </w:r>
      <w:r/>
    </w:p>
    <w:p>
      <w:pPr>
        <w:pStyle w:val="870"/>
        <w:ind w:firstLine="420"/>
        <w:spacing w:line="360" w:lineRule="auto"/>
        <w:rPr>
          <w:rFonts w:hint="eastAsia" w:ascii="宋体" w:hAnsi="宋体" w:cs="宋体"/>
          <w:szCs w:val="21"/>
        </w:rPr>
      </w:pPr>
      <w:r>
        <w:rPr>
          <w:rFonts w:hint="eastAsia" w:ascii="宋体" w:hAnsi="宋体" w:cs="宋体"/>
          <w:szCs w:val="21"/>
        </w:rPr>
        <w:t xml:space="preserve">3.5参加政府采购活动前三年内，在经营活动中没有重大违法记录；</w:t>
      </w:r>
      <w:r/>
    </w:p>
    <w:p>
      <w:pPr>
        <w:pStyle w:val="870"/>
        <w:ind w:firstLine="420"/>
        <w:spacing w:line="360" w:lineRule="auto"/>
        <w:rPr>
          <w:rFonts w:hint="eastAsia" w:ascii="宋体" w:hAnsi="宋体" w:cs="宋体"/>
          <w:szCs w:val="21"/>
        </w:rPr>
      </w:pPr>
      <w:r>
        <w:rPr>
          <w:rFonts w:hint="eastAsia" w:ascii="宋体" w:hAnsi="宋体" w:cs="宋体"/>
          <w:szCs w:val="21"/>
        </w:rPr>
        <w:t xml:space="preserve">3.6法律、行政法规规定的其他条件。</w:t>
      </w:r>
      <w:r/>
    </w:p>
    <w:p>
      <w:pPr>
        <w:pStyle w:val="870"/>
        <w:spacing w:line="360" w:lineRule="auto"/>
        <w:rPr>
          <w:rFonts w:hint="eastAsia" w:ascii="宋体" w:hAnsi="宋体" w:cs="宋体"/>
          <w:b/>
          <w:szCs w:val="21"/>
        </w:rPr>
      </w:pPr>
      <w:r>
        <w:rPr>
          <w:rFonts w:hint="eastAsia" w:ascii="宋体" w:hAnsi="宋体" w:cs="宋体"/>
          <w:b/>
          <w:szCs w:val="21"/>
        </w:rPr>
        <w:t xml:space="preserve">4.合格投标人的特殊条件</w:t>
      </w:r>
      <w:r/>
    </w:p>
    <w:p>
      <w:pPr>
        <w:pStyle w:val="870"/>
        <w:ind w:firstLine="420"/>
        <w:spacing w:line="360" w:lineRule="auto"/>
        <w:rPr>
          <w:rFonts w:hint="eastAsia" w:ascii="宋体" w:hAnsi="宋体" w:cs="宋体"/>
          <w:szCs w:val="21"/>
        </w:rPr>
      </w:pPr>
      <w:r>
        <w:rPr>
          <w:rFonts w:hint="eastAsia" w:ascii="宋体" w:hAnsi="宋体" w:cs="宋体"/>
          <w:szCs w:val="21"/>
        </w:rPr>
        <w:t xml:space="preserve">无。</w:t>
      </w:r>
      <w:r/>
    </w:p>
    <w:p>
      <w:pPr>
        <w:pStyle w:val="870"/>
        <w:spacing w:line="360" w:lineRule="auto"/>
        <w:rPr>
          <w:rFonts w:hint="eastAsia" w:ascii="宋体" w:hAnsi="宋体" w:cs="宋体"/>
          <w:b/>
          <w:szCs w:val="21"/>
        </w:rPr>
      </w:pPr>
      <w:r>
        <w:rPr>
          <w:rFonts w:hint="eastAsia" w:ascii="宋体" w:hAnsi="宋体" w:cs="宋体"/>
          <w:b/>
          <w:szCs w:val="21"/>
        </w:rPr>
        <w:t xml:space="preserve">5.投标人代表</w:t>
      </w:r>
      <w:r/>
    </w:p>
    <w:p>
      <w:pPr>
        <w:pStyle w:val="870"/>
        <w:ind w:firstLine="420"/>
        <w:spacing w:line="360" w:lineRule="auto"/>
        <w:rPr>
          <w:rFonts w:hint="eastAsia" w:ascii="宋体" w:hAnsi="宋体" w:cs="宋体"/>
          <w:szCs w:val="21"/>
        </w:rPr>
      </w:pPr>
      <w:r>
        <w:rPr>
          <w:rFonts w:hint="eastAsia" w:ascii="宋体" w:hAnsi="宋体" w:cs="宋体"/>
          <w:szCs w:val="21"/>
        </w:rPr>
        <w:t xml:space="preserve">5.1指全权代表投标人参加投标活动并签署投标文件的人，如果投标人代表不是法人代表，须持有《法人代表授权委托书》（详见统一格式）。</w:t>
      </w:r>
      <w:r/>
    </w:p>
    <w:p>
      <w:pPr>
        <w:pStyle w:val="870"/>
        <w:spacing w:line="360" w:lineRule="auto"/>
        <w:rPr>
          <w:rFonts w:hint="eastAsia" w:ascii="宋体" w:hAnsi="宋体" w:cs="宋体"/>
          <w:b/>
          <w:szCs w:val="21"/>
        </w:rPr>
      </w:pPr>
      <w:r>
        <w:rPr>
          <w:rFonts w:hint="eastAsia" w:ascii="宋体" w:hAnsi="宋体" w:cs="宋体"/>
          <w:b/>
          <w:szCs w:val="21"/>
        </w:rPr>
        <w:t xml:space="preserve">6.投标费用</w:t>
      </w:r>
      <w:r/>
    </w:p>
    <w:p>
      <w:pPr>
        <w:pStyle w:val="870"/>
        <w:ind w:firstLine="420"/>
        <w:spacing w:line="360" w:lineRule="auto"/>
        <w:rPr>
          <w:rFonts w:hint="eastAsia" w:ascii="宋体" w:hAnsi="宋体" w:cs="宋体"/>
          <w:szCs w:val="21"/>
        </w:rPr>
      </w:pPr>
      <w:r>
        <w:rPr>
          <w:rFonts w:hint="eastAsia" w:ascii="宋体" w:hAnsi="宋体" w:cs="宋体"/>
          <w:szCs w:val="21"/>
        </w:rPr>
        <w:t xml:space="preserve">6.1无论投标过程中的做法和结果如何，投标人自行承担所有与参加投标有关的全部费用。</w:t>
      </w:r>
      <w:r/>
    </w:p>
    <w:p>
      <w:pPr>
        <w:pStyle w:val="870"/>
        <w:spacing w:line="360" w:lineRule="auto"/>
        <w:rPr>
          <w:rFonts w:hint="eastAsia" w:ascii="宋体" w:hAnsi="宋体" w:cs="宋体"/>
          <w:szCs w:val="21"/>
        </w:rPr>
      </w:pPr>
      <w:r>
        <w:rPr>
          <w:rFonts w:hint="eastAsia" w:ascii="宋体" w:hAnsi="宋体" w:cs="宋体"/>
          <w:b/>
          <w:szCs w:val="21"/>
        </w:rPr>
        <w:t xml:space="preserve">7.联合投标</w:t>
      </w:r>
      <w:r>
        <w:rPr>
          <w:rFonts w:hint="eastAsia" w:ascii="宋体" w:hAnsi="宋体" w:cs="宋体"/>
          <w:szCs w:val="21"/>
        </w:rPr>
      </w:r>
      <w:r/>
    </w:p>
    <w:p>
      <w:pPr>
        <w:pStyle w:val="870"/>
        <w:ind w:firstLine="420"/>
        <w:spacing w:line="360" w:lineRule="auto"/>
        <w:rPr>
          <w:rFonts w:hint="eastAsia" w:ascii="宋体" w:hAnsi="宋体" w:cs="宋体"/>
          <w:szCs w:val="21"/>
        </w:rPr>
      </w:pPr>
      <w:r>
        <w:rPr>
          <w:rFonts w:hint="eastAsia" w:ascii="宋体" w:hAnsi="宋体" w:cs="宋体"/>
          <w:szCs w:val="21"/>
        </w:rPr>
        <w:t xml:space="preserve">本项目不接受联合体投标。</w:t>
      </w:r>
      <w:r/>
    </w:p>
    <w:p>
      <w:pPr>
        <w:pStyle w:val="870"/>
        <w:spacing w:line="360" w:lineRule="auto"/>
        <w:rPr>
          <w:rFonts w:hint="eastAsia" w:ascii="宋体" w:hAnsi="宋体" w:cs="宋体"/>
          <w:b/>
          <w:szCs w:val="21"/>
        </w:rPr>
      </w:pPr>
      <w:r>
        <w:rPr>
          <w:rFonts w:hint="eastAsia" w:ascii="宋体" w:hAnsi="宋体" w:cs="宋体"/>
          <w:b/>
          <w:szCs w:val="21"/>
        </w:rPr>
        <w:t xml:space="preserve">C招标文件的说明</w:t>
      </w:r>
      <w:r/>
    </w:p>
    <w:p>
      <w:pPr>
        <w:pStyle w:val="870"/>
        <w:spacing w:line="360" w:lineRule="auto"/>
        <w:rPr>
          <w:rFonts w:hint="eastAsia" w:ascii="宋体" w:hAnsi="宋体" w:cs="宋体"/>
          <w:b/>
          <w:szCs w:val="21"/>
        </w:rPr>
      </w:pPr>
      <w:r>
        <w:rPr>
          <w:rFonts w:hint="eastAsia" w:ascii="宋体" w:hAnsi="宋体" w:cs="宋体"/>
          <w:b/>
          <w:szCs w:val="21"/>
        </w:rPr>
        <w:t xml:space="preserve">8.招标文件</w:t>
      </w:r>
      <w:r/>
    </w:p>
    <w:p>
      <w:pPr>
        <w:pStyle w:val="870"/>
        <w:ind w:firstLine="420"/>
        <w:spacing w:line="360" w:lineRule="auto"/>
        <w:rPr>
          <w:rFonts w:hint="eastAsia" w:ascii="宋体" w:hAnsi="宋体" w:cs="宋体"/>
          <w:szCs w:val="21"/>
        </w:rPr>
      </w:pPr>
      <w:r>
        <w:rPr>
          <w:rFonts w:hint="eastAsia" w:ascii="宋体" w:hAnsi="宋体" w:cs="宋体"/>
          <w:szCs w:val="21"/>
        </w:rPr>
        <w:t xml:space="preserve">8.1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70"/>
        <w:ind w:firstLine="420"/>
        <w:spacing w:line="360" w:lineRule="auto"/>
        <w:rPr>
          <w:rFonts w:hint="eastAsia" w:ascii="宋体" w:hAnsi="宋体" w:cs="宋体"/>
          <w:szCs w:val="21"/>
        </w:rPr>
      </w:pPr>
      <w:r>
        <w:rPr>
          <w:rFonts w:hint="eastAsia" w:ascii="宋体" w:hAnsi="宋体" w:cs="宋体"/>
          <w:szCs w:val="21"/>
        </w:rPr>
        <w:t xml:space="preserve">8.2招标文件及其补充通知（包括更正公告）不是直接从苏州政府采购网上获得的，采购人或采购代理机构对招标文件及其补遗的真实性、完整性不承担任何责任。</w:t>
      </w:r>
      <w:r/>
    </w:p>
    <w:p>
      <w:pPr>
        <w:pStyle w:val="870"/>
        <w:spacing w:line="360" w:lineRule="auto"/>
        <w:rPr>
          <w:rFonts w:hint="eastAsia" w:ascii="宋体" w:hAnsi="宋体" w:cs="宋体"/>
          <w:b/>
          <w:szCs w:val="21"/>
        </w:rPr>
      </w:pPr>
      <w:r>
        <w:rPr>
          <w:rFonts w:hint="eastAsia" w:ascii="宋体" w:hAnsi="宋体" w:cs="宋体"/>
          <w:b/>
          <w:szCs w:val="21"/>
        </w:rPr>
        <w:t xml:space="preserve">9.招标文件的澄清</w:t>
      </w:r>
      <w:r/>
    </w:p>
    <w:p>
      <w:pPr>
        <w:pStyle w:val="870"/>
        <w:ind w:firstLine="420"/>
        <w:spacing w:line="360" w:lineRule="auto"/>
        <w:rPr>
          <w:rFonts w:hint="eastAsia" w:ascii="宋体" w:hAnsi="宋体" w:cs="宋体"/>
          <w:szCs w:val="21"/>
        </w:rPr>
      </w:pPr>
      <w:r>
        <w:rPr>
          <w:rFonts w:hint="eastAsia" w:ascii="宋体" w:hAnsi="宋体" w:cs="宋体"/>
          <w:szCs w:val="21"/>
        </w:rPr>
        <w:t xml:space="preserve">9.1采购人或采购代理机构无论出于自己的考虑，还是出于对投标人提问的澄清，均可对招标文件用更正公告的方式进行澄清或者修改，并通过苏州市政府采购网对外进行发布。</w:t>
      </w:r>
      <w:r/>
    </w:p>
    <w:p>
      <w:pPr>
        <w:pStyle w:val="870"/>
        <w:ind w:firstLine="420"/>
        <w:spacing w:line="360" w:lineRule="auto"/>
        <w:rPr>
          <w:rFonts w:hint="eastAsia" w:ascii="宋体" w:hAnsi="宋体" w:cs="宋体"/>
          <w:szCs w:val="21"/>
        </w:rPr>
      </w:pPr>
      <w:r>
        <w:rPr>
          <w:rFonts w:hint="eastAsia" w:ascii="宋体" w:hAnsi="宋体" w:cs="宋体"/>
          <w:szCs w:val="21"/>
        </w:rPr>
        <w:t xml:space="preserve">9.2对于补充通知（包括更正公告），报名成功的供应商通过“苏州市政府采购网”的“采购公告”自行查看所报项目的补充通知（包括更正公告）。补充通知（包括更正公告）将作为招标文件的组成部分，对所有投标人有约束力。</w:t>
      </w:r>
      <w:r/>
    </w:p>
    <w:p>
      <w:pPr>
        <w:pStyle w:val="870"/>
        <w:ind w:firstLine="420"/>
        <w:spacing w:line="360" w:lineRule="auto"/>
        <w:rPr>
          <w:rFonts w:hint="eastAsia" w:ascii="宋体" w:hAnsi="宋体" w:cs="宋体"/>
          <w:szCs w:val="21"/>
        </w:rPr>
      </w:pPr>
      <w:r>
        <w:rPr>
          <w:rFonts w:hint="eastAsia" w:ascii="宋体" w:hAnsi="宋体" w:cs="宋体"/>
          <w:szCs w:val="21"/>
        </w:rPr>
        <w:t xml:space="preserve">9.3为使投标人有足够的时间按招标文件的修改要求考虑修正投标文件，或出于其他原因，采购代理机构有权推迟投标截止日期和开标日期，并将此变更通知以更正公告的形式对外发布。</w:t>
      </w:r>
      <w:r/>
    </w:p>
    <w:p>
      <w:pPr>
        <w:pStyle w:val="870"/>
        <w:ind w:firstLine="420"/>
        <w:spacing w:line="360" w:lineRule="auto"/>
        <w:rPr>
          <w:rFonts w:hint="eastAsia" w:ascii="宋体" w:hAnsi="宋体" w:cs="宋体"/>
          <w:szCs w:val="21"/>
        </w:rPr>
      </w:pPr>
      <w:r>
        <w:rPr>
          <w:rFonts w:hint="eastAsia" w:ascii="宋体" w:hAnsi="宋体" w:cs="宋体"/>
          <w:szCs w:val="21"/>
        </w:rPr>
        <w:t xml:space="preserve">9.4招标文件的澄清、修改、补充等内容均以苏州政府采购网上发布的内容为准。</w:t>
      </w:r>
      <w:r/>
    </w:p>
    <w:p>
      <w:pPr>
        <w:pStyle w:val="870"/>
        <w:spacing w:line="360" w:lineRule="auto"/>
        <w:rPr>
          <w:rFonts w:hint="eastAsia" w:ascii="宋体" w:hAnsi="宋体" w:cs="宋体"/>
          <w:b/>
          <w:szCs w:val="21"/>
        </w:rPr>
      </w:pPr>
      <w:r>
        <w:rPr>
          <w:rFonts w:hint="eastAsia" w:ascii="宋体" w:hAnsi="宋体" w:cs="宋体"/>
          <w:b/>
          <w:szCs w:val="21"/>
        </w:rPr>
        <w:t xml:space="preserve">10.投标答疑</w:t>
      </w:r>
      <w:r/>
    </w:p>
    <w:p>
      <w:pPr>
        <w:pStyle w:val="870"/>
        <w:ind w:firstLine="420"/>
        <w:spacing w:line="360" w:lineRule="auto"/>
        <w:rPr>
          <w:rFonts w:hint="eastAsia" w:ascii="宋体" w:hAnsi="宋体" w:cs="宋体"/>
          <w:szCs w:val="21"/>
        </w:rPr>
      </w:pPr>
      <w:r>
        <w:rPr>
          <w:rFonts w:hint="eastAsia" w:ascii="宋体" w:hAnsi="宋体" w:cs="宋体"/>
          <w:szCs w:val="21"/>
        </w:rPr>
        <w:t xml:space="preserve">10.1勘察现场：</w:t>
      </w:r>
      <w:r/>
    </w:p>
    <w:p>
      <w:pPr>
        <w:pStyle w:val="870"/>
        <w:ind w:firstLine="420"/>
        <w:spacing w:line="360" w:lineRule="auto"/>
        <w:rPr>
          <w:rFonts w:hint="eastAsia" w:ascii="宋体" w:hAnsi="宋体" w:cs="宋体"/>
          <w:szCs w:val="21"/>
        </w:rPr>
      </w:pPr>
      <w:r>
        <w:rPr>
          <w:rFonts w:hint="eastAsia" w:ascii="宋体" w:hAnsi="宋体" w:cs="宋体"/>
          <w:szCs w:val="21"/>
        </w:rPr>
        <w:t xml:space="preserve">10.1.1根据自身投标需要，投标人可对有关现场和周围环境进行勘察，以获取编制投标文件和签署合同所需的信息。勘察现场所发生的费用由投标人自己承担。</w:t>
      </w:r>
      <w:r/>
    </w:p>
    <w:p>
      <w:pPr>
        <w:pStyle w:val="870"/>
        <w:ind w:firstLine="420"/>
        <w:spacing w:line="360" w:lineRule="auto"/>
        <w:rPr>
          <w:rFonts w:hint="eastAsia" w:ascii="宋体" w:hAnsi="宋体" w:cs="宋体"/>
          <w:szCs w:val="21"/>
        </w:rPr>
      </w:pPr>
      <w:r>
        <w:rPr>
          <w:rFonts w:hint="eastAsia" w:ascii="宋体" w:hAnsi="宋体" w:cs="宋体"/>
          <w:szCs w:val="21"/>
        </w:rPr>
        <w:t xml:space="preserve">10.1.2采购人或采购代理机构向投标人提供的有关现场的资料和数据，是采购人或采购代理机构现有的并认为能使投标人可利用的资料。采购人或采购代理机构对投标人由此而做出的推论、理解和结论概不负责。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pStyle w:val="870"/>
        <w:ind w:firstLine="420"/>
        <w:spacing w:line="360" w:lineRule="auto"/>
        <w:rPr>
          <w:rFonts w:hint="eastAsia" w:ascii="宋体" w:hAnsi="宋体" w:cs="宋体"/>
          <w:szCs w:val="21"/>
        </w:rPr>
      </w:pPr>
      <w:r>
        <w:rPr>
          <w:rFonts w:hint="eastAsia" w:ascii="宋体" w:hAnsi="宋体" w:cs="宋体"/>
          <w:szCs w:val="21"/>
        </w:rPr>
        <w:t xml:space="preserve">10.1.3经采购人允许，投标人可为勘察目的进入采购人的项目现场，但投标人不得因此使采购人承担有关的责任和蒙受损失。投标人应承担勘察现场发生意外的责任及风险。</w:t>
      </w:r>
      <w:r/>
    </w:p>
    <w:p>
      <w:pPr>
        <w:pStyle w:val="870"/>
        <w:ind w:firstLine="420"/>
        <w:spacing w:line="360" w:lineRule="auto"/>
        <w:rPr>
          <w:rFonts w:hint="eastAsia" w:ascii="宋体" w:hAnsi="宋体" w:cs="宋体"/>
          <w:szCs w:val="21"/>
        </w:rPr>
      </w:pPr>
      <w:r>
        <w:rPr>
          <w:rFonts w:hint="eastAsia" w:ascii="宋体" w:hAnsi="宋体" w:cs="宋体"/>
          <w:szCs w:val="21"/>
        </w:rPr>
        <w:t xml:space="preserve">10.1.4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pStyle w:val="870"/>
        <w:ind w:firstLine="420"/>
        <w:spacing w:line="360" w:lineRule="auto"/>
        <w:rPr>
          <w:rFonts w:hint="eastAsia" w:ascii="宋体" w:hAnsi="宋体" w:cs="宋体"/>
          <w:szCs w:val="21"/>
        </w:rPr>
      </w:pPr>
      <w:r>
        <w:rPr>
          <w:rFonts w:hint="eastAsia" w:ascii="宋体" w:hAnsi="宋体" w:cs="宋体"/>
          <w:szCs w:val="21"/>
        </w:rPr>
        <w:t xml:space="preserve">10.2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有关规定，以更正公告的方式发出。</w:t>
      </w:r>
      <w:r/>
    </w:p>
    <w:p>
      <w:pPr>
        <w:pStyle w:val="870"/>
        <w:spacing w:line="360" w:lineRule="auto"/>
        <w:rPr>
          <w:rFonts w:hint="eastAsia" w:ascii="宋体" w:hAnsi="宋体" w:cs="宋体"/>
          <w:b/>
          <w:szCs w:val="21"/>
        </w:rPr>
      </w:pPr>
      <w:r>
        <w:rPr>
          <w:rFonts w:hint="eastAsia" w:ascii="宋体" w:hAnsi="宋体" w:cs="宋体"/>
          <w:b/>
          <w:szCs w:val="21"/>
        </w:rPr>
        <w:t xml:space="preserve">D投标文件说明</w:t>
      </w:r>
      <w:r/>
    </w:p>
    <w:p>
      <w:pPr>
        <w:pStyle w:val="870"/>
        <w:spacing w:line="360" w:lineRule="auto"/>
        <w:rPr>
          <w:rFonts w:hint="eastAsia" w:ascii="宋体" w:hAnsi="宋体" w:cs="宋体"/>
          <w:b/>
          <w:szCs w:val="21"/>
        </w:rPr>
      </w:pPr>
      <w:r>
        <w:rPr>
          <w:rFonts w:hint="eastAsia" w:ascii="宋体" w:hAnsi="宋体" w:cs="宋体"/>
          <w:b/>
          <w:szCs w:val="21"/>
        </w:rPr>
        <w:t xml:space="preserve">11.提示与要求</w:t>
      </w:r>
      <w:r/>
    </w:p>
    <w:p>
      <w:pPr>
        <w:pStyle w:val="870"/>
        <w:ind w:firstLine="420"/>
        <w:spacing w:line="360" w:lineRule="auto"/>
        <w:rPr>
          <w:rFonts w:hint="eastAsia" w:ascii="宋体" w:hAnsi="宋体" w:cs="宋体"/>
          <w:szCs w:val="21"/>
        </w:rPr>
      </w:pPr>
      <w:r>
        <w:rPr>
          <w:rFonts w:hint="eastAsia" w:ascii="宋体" w:hAnsi="宋体" w:cs="宋体"/>
          <w:szCs w:val="21"/>
        </w:rPr>
        <w:t xml:space="preserve">11.1投标人应仔细阅读招标文件的所有内容，按招标文件的要求提供投标文件，并保证所提供的全部资料的真实性，以使其投标对招标文件作出实质性响应，否则，其投标可能被拒绝。</w:t>
      </w:r>
      <w:r/>
    </w:p>
    <w:p>
      <w:pPr>
        <w:pStyle w:val="870"/>
        <w:ind w:firstLine="420"/>
        <w:spacing w:line="360" w:lineRule="auto"/>
        <w:rPr>
          <w:rFonts w:hint="eastAsia" w:ascii="宋体" w:hAnsi="宋体" w:cs="宋体"/>
          <w:szCs w:val="21"/>
        </w:rPr>
      </w:pPr>
      <w:r>
        <w:rPr>
          <w:rFonts w:hint="eastAsia" w:ascii="宋体" w:hAnsi="宋体" w:cs="宋体"/>
          <w:szCs w:val="21"/>
        </w:rPr>
        <w:t xml:space="preserve">11.2无论是否提交投标文件，投标人都应将招标文件及以后的所有通知、文件等视为保密文件。</w:t>
      </w:r>
      <w:r/>
    </w:p>
    <w:p>
      <w:pPr>
        <w:pStyle w:val="870"/>
        <w:spacing w:line="360" w:lineRule="auto"/>
        <w:rPr>
          <w:rFonts w:hint="eastAsia" w:ascii="宋体" w:hAnsi="宋体" w:cs="宋体"/>
          <w:b/>
          <w:szCs w:val="21"/>
        </w:rPr>
      </w:pPr>
      <w:r>
        <w:rPr>
          <w:rFonts w:hint="eastAsia" w:ascii="宋体" w:hAnsi="宋体" w:cs="宋体"/>
          <w:b/>
          <w:szCs w:val="21"/>
        </w:rPr>
        <w:t xml:space="preserve">12.投标文件计量单位和使用文字</w:t>
      </w:r>
      <w:r/>
    </w:p>
    <w:p>
      <w:pPr>
        <w:pStyle w:val="870"/>
        <w:ind w:firstLine="420"/>
        <w:spacing w:line="360" w:lineRule="auto"/>
        <w:rPr>
          <w:rFonts w:hint="eastAsia" w:ascii="宋体" w:hAnsi="宋体" w:cs="宋体"/>
          <w:szCs w:val="21"/>
        </w:rPr>
      </w:pPr>
      <w:r>
        <w:rPr>
          <w:rFonts w:hint="eastAsia" w:ascii="宋体" w:hAnsi="宋体" w:cs="宋体"/>
          <w:szCs w:val="21"/>
        </w:rPr>
        <w:t xml:space="preserve">12.1投标文件中所使用的计量单位，除招标文件中有特殊要求外，均应使用中华人民共和国法定计量单位。</w:t>
      </w:r>
      <w:r/>
    </w:p>
    <w:p>
      <w:pPr>
        <w:pStyle w:val="870"/>
        <w:ind w:firstLine="420"/>
        <w:spacing w:line="360" w:lineRule="auto"/>
        <w:rPr>
          <w:rFonts w:hint="eastAsia" w:ascii="宋体" w:hAnsi="宋体" w:cs="宋体"/>
          <w:szCs w:val="21"/>
        </w:rPr>
      </w:pPr>
      <w:r>
        <w:rPr>
          <w:rFonts w:hint="eastAsia" w:ascii="宋体" w:hAnsi="宋体" w:cs="宋体"/>
          <w:szCs w:val="21"/>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pStyle w:val="870"/>
        <w:spacing w:line="360" w:lineRule="auto"/>
        <w:rPr>
          <w:rFonts w:hint="eastAsia" w:ascii="宋体" w:hAnsi="宋体" w:cs="宋体"/>
          <w:b/>
          <w:szCs w:val="21"/>
        </w:rPr>
        <w:outlineLvl w:val="1"/>
      </w:pPr>
      <w:r>
        <w:rPr>
          <w:rFonts w:hint="eastAsia" w:ascii="宋体" w:hAnsi="宋体" w:cs="宋体"/>
          <w:b/>
          <w:szCs w:val="21"/>
        </w:rPr>
        <w:t xml:space="preserve">13.投标文件的组成</w:t>
      </w:r>
      <w:r/>
    </w:p>
    <w:p>
      <w:pPr>
        <w:pStyle w:val="870"/>
        <w:ind w:firstLine="422"/>
        <w:spacing w:line="360" w:lineRule="auto"/>
        <w:rPr>
          <w:rFonts w:hint="eastAsia" w:ascii="宋体" w:hAnsi="宋体" w:cs="宋体"/>
          <w:b/>
          <w:szCs w:val="21"/>
        </w:rPr>
      </w:pPr>
      <w:r>
        <w:rPr>
          <w:rFonts w:hint="eastAsia" w:ascii="宋体" w:hAnsi="宋体" w:cs="宋体"/>
          <w:b/>
          <w:szCs w:val="21"/>
        </w:rPr>
        <w:t xml:space="preserve">13.1报价部分（格式见第三章）：</w:t>
      </w:r>
      <w:r/>
    </w:p>
    <w:p>
      <w:pPr>
        <w:pStyle w:val="870"/>
        <w:ind w:firstLine="420"/>
        <w:spacing w:line="360" w:lineRule="auto"/>
        <w:rPr>
          <w:rFonts w:hint="eastAsia" w:ascii="宋体" w:hAnsi="宋体" w:cs="宋体"/>
          <w:szCs w:val="21"/>
        </w:rPr>
      </w:pPr>
      <w:r>
        <w:rPr>
          <w:rFonts w:hint="eastAsia" w:ascii="宋体" w:hAnsi="宋体" w:cs="宋体"/>
          <w:szCs w:val="21"/>
        </w:rPr>
        <w:t xml:space="preserve">13.1.1投标函（格式见第三章）；</w:t>
      </w:r>
      <w:r/>
    </w:p>
    <w:p>
      <w:pPr>
        <w:pStyle w:val="870"/>
        <w:ind w:firstLine="420"/>
        <w:spacing w:line="360" w:lineRule="auto"/>
        <w:rPr>
          <w:rFonts w:hint="eastAsia" w:ascii="宋体" w:hAnsi="宋体" w:cs="宋体"/>
          <w:szCs w:val="21"/>
        </w:rPr>
      </w:pPr>
      <w:r>
        <w:rPr>
          <w:rFonts w:hint="eastAsia" w:ascii="宋体" w:hAnsi="宋体" w:cs="宋体"/>
          <w:szCs w:val="21"/>
        </w:rPr>
        <w:t xml:space="preserve">13.1.2开标一览表（格式见第三章）；</w:t>
      </w:r>
      <w:r/>
    </w:p>
    <w:p>
      <w:pPr>
        <w:pStyle w:val="870"/>
        <w:ind w:firstLine="420"/>
        <w:spacing w:line="360" w:lineRule="auto"/>
        <w:rPr>
          <w:rFonts w:hint="eastAsia" w:ascii="宋体" w:hAnsi="宋体" w:cs="宋体"/>
          <w:szCs w:val="21"/>
        </w:rPr>
      </w:pPr>
      <w:r>
        <w:rPr>
          <w:rFonts w:hint="eastAsia" w:ascii="宋体" w:hAnsi="宋体" w:cs="宋体"/>
          <w:szCs w:val="21"/>
        </w:rPr>
        <w:t xml:space="preserve">13.1.3投标报价明细表（格式见第三章）；</w:t>
      </w:r>
      <w:r/>
    </w:p>
    <w:p>
      <w:pPr>
        <w:pStyle w:val="870"/>
        <w:ind w:firstLine="422"/>
        <w:spacing w:line="360" w:lineRule="auto"/>
        <w:rPr>
          <w:rFonts w:hint="eastAsia" w:ascii="宋体" w:hAnsi="宋体" w:cs="宋体"/>
          <w:szCs w:val="21"/>
        </w:rPr>
      </w:pPr>
      <w:r>
        <w:rPr>
          <w:rFonts w:hint="eastAsia" w:ascii="宋体" w:hAnsi="宋体" w:cs="宋体"/>
          <w:b/>
          <w:szCs w:val="21"/>
        </w:rPr>
        <w:t xml:space="preserve">13.2资格及技术部分（部分格式见第三章）：</w:t>
      </w:r>
      <w:r>
        <w:rPr>
          <w:rFonts w:hint="eastAsia" w:ascii="宋体" w:hAnsi="宋体" w:cs="宋体"/>
          <w:szCs w:val="21"/>
        </w:rPr>
      </w:r>
      <w:r/>
    </w:p>
    <w:p>
      <w:pPr>
        <w:pStyle w:val="870"/>
        <w:ind w:firstLine="420"/>
        <w:spacing w:line="360" w:lineRule="auto"/>
        <w:rPr>
          <w:rFonts w:hint="eastAsia" w:ascii="宋体" w:hAnsi="宋体" w:cs="宋体"/>
          <w:szCs w:val="21"/>
        </w:rPr>
      </w:pPr>
      <w:r>
        <w:rPr>
          <w:rFonts w:hint="eastAsia" w:ascii="宋体" w:hAnsi="宋体" w:cs="宋体"/>
          <w:szCs w:val="21"/>
        </w:rPr>
        <w:t xml:space="preserve">13.2.1关于资格文件的声明函、《投标人与其他单位存在直接控股、管理关系情况表》（格式见第三章）；</w:t>
      </w:r>
      <w:r/>
    </w:p>
    <w:p>
      <w:pPr>
        <w:pStyle w:val="870"/>
        <w:ind w:firstLine="420"/>
        <w:spacing w:line="360" w:lineRule="auto"/>
        <w:rPr>
          <w:rFonts w:hint="eastAsia" w:ascii="宋体" w:hAnsi="宋体" w:cs="宋体"/>
          <w:szCs w:val="21"/>
        </w:rPr>
      </w:pPr>
      <w:r>
        <w:rPr>
          <w:rFonts w:hint="eastAsia" w:ascii="宋体" w:hAnsi="宋体" w:cs="宋体"/>
          <w:szCs w:val="21"/>
        </w:rPr>
        <w:t xml:space="preserve">13.2.2授权委托书及投标人授权代理人身份证复印件（如有授权）；</w:t>
      </w:r>
      <w:r/>
    </w:p>
    <w:p>
      <w:pPr>
        <w:pStyle w:val="870"/>
        <w:ind w:firstLine="420"/>
        <w:spacing w:line="360" w:lineRule="auto"/>
        <w:rPr>
          <w:rFonts w:hint="eastAsia" w:ascii="宋体" w:hAnsi="宋体" w:cs="宋体"/>
          <w:szCs w:val="21"/>
        </w:rPr>
      </w:pPr>
      <w:r>
        <w:rPr>
          <w:rFonts w:hint="eastAsia" w:ascii="宋体" w:hAnsi="宋体" w:cs="宋体"/>
          <w:szCs w:val="21"/>
        </w:rPr>
        <w:t xml:space="preserve">13.2.3投标人情况表（格式见第三章）；</w:t>
      </w:r>
      <w:r/>
    </w:p>
    <w:p>
      <w:pPr>
        <w:pStyle w:val="870"/>
        <w:ind w:firstLine="420"/>
        <w:spacing w:line="360" w:lineRule="auto"/>
        <w:rPr>
          <w:rFonts w:hint="eastAsia" w:ascii="宋体" w:hAnsi="宋体" w:cs="宋体"/>
          <w:szCs w:val="21"/>
        </w:rPr>
      </w:pPr>
      <w:r>
        <w:rPr>
          <w:rFonts w:hint="eastAsia" w:ascii="宋体" w:hAnsi="宋体" w:cs="宋体"/>
          <w:szCs w:val="21"/>
        </w:rPr>
        <w:t xml:space="preserve">13.2.4投标人《营业执照》副本复印件；</w:t>
      </w:r>
      <w:r/>
    </w:p>
    <w:p>
      <w:pPr>
        <w:pStyle w:val="870"/>
        <w:ind w:firstLine="420"/>
        <w:spacing w:line="360" w:lineRule="auto"/>
        <w:rPr>
          <w:rFonts w:hint="eastAsia" w:ascii="宋体" w:hAnsi="宋体" w:cs="宋体"/>
          <w:szCs w:val="21"/>
        </w:rPr>
      </w:pPr>
      <w:r>
        <w:rPr>
          <w:rFonts w:hint="eastAsia" w:ascii="宋体" w:hAnsi="宋体" w:cs="宋体"/>
          <w:szCs w:val="21"/>
        </w:rPr>
        <w:t xml:space="preserve">13.2.5投标人法定代表人身份证复印件；</w:t>
      </w:r>
      <w:r/>
    </w:p>
    <w:p>
      <w:pPr>
        <w:pStyle w:val="870"/>
        <w:ind w:firstLine="420"/>
        <w:spacing w:line="360" w:lineRule="auto"/>
        <w:rPr>
          <w:rFonts w:hint="eastAsia" w:ascii="宋体" w:hAnsi="宋体" w:cs="宋体"/>
          <w:szCs w:val="21"/>
        </w:rPr>
      </w:pPr>
      <w:r>
        <w:rPr>
          <w:rFonts w:hint="eastAsia" w:ascii="宋体" w:hAnsi="宋体" w:cs="宋体"/>
          <w:szCs w:val="21"/>
        </w:rPr>
        <w:t xml:space="preserve">13.2.6合格供应商的资格条件所需提供的相应证明材料：</w:t>
      </w:r>
      <w:r/>
    </w:p>
    <w:p>
      <w:pPr>
        <w:pStyle w:val="870"/>
        <w:ind w:firstLine="420"/>
        <w:spacing w:line="360" w:lineRule="auto"/>
        <w:rPr>
          <w:rFonts w:hint="eastAsia" w:ascii="宋体" w:hAnsi="宋体" w:cs="宋体"/>
          <w:szCs w:val="21"/>
        </w:rPr>
      </w:pPr>
      <w:r>
        <w:rPr>
          <w:rFonts w:hint="eastAsia" w:ascii="宋体" w:hAnsi="宋体" w:cs="宋体"/>
          <w:szCs w:val="21"/>
        </w:rPr>
        <w:t xml:space="preserve">13.2.6.1具有独立承担民事责任的能力证明。包括法人或者其他组织的营业执照等证明文件，自然人的身份证明。</w:t>
      </w:r>
      <w:r/>
    </w:p>
    <w:p>
      <w:pPr>
        <w:pStyle w:val="876"/>
        <w:ind w:left="0"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13.2.6.2具有良好的商业信誉和健全的财务会计制度证明。包括但不限于最近一期的财务报告，其他组织、自然人及成立未满一年的法人应提供银行出具的资信证明。</w:t>
      </w:r>
      <w:r/>
    </w:p>
    <w:p>
      <w:pPr>
        <w:pStyle w:val="876"/>
        <w:ind w:left="0"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13.2.6.3具备履行合同所必需设备和专业技术能力证明材料声明函。</w:t>
      </w:r>
      <w:r/>
    </w:p>
    <w:p>
      <w:pPr>
        <w:pStyle w:val="876"/>
        <w:ind w:left="0"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13.2.6.4有依法缴纳税收和社会保障资金的良好记录。供应商应提供近半年内任意一个月的依法缴纳税收的凭据和依法缴纳社会保险的凭据（专用收据或社会保险缴纳清单），依法免税或不需要缴纳社会保障资金的供应商，应提供相应证明文件。</w:t>
      </w:r>
      <w:r/>
    </w:p>
    <w:p>
      <w:pPr>
        <w:pStyle w:val="876"/>
        <w:ind w:left="0"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13.2.6.5参加政府采购活动前三年内在经营活动中没有重大违法记录的书面声明函。</w:t>
      </w:r>
      <w:r/>
    </w:p>
    <w:p>
      <w:pPr>
        <w:pStyle w:val="876"/>
        <w:ind w:left="0"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13.2.6.6《中小企业声明函》或《残疾人福利性单位声明函》或由省级以上监狱管理局、戒毒管理局（含新疆生产建设兵团）出具的属于监狱企业的证明文件；</w:t>
      </w:r>
      <w:r/>
    </w:p>
    <w:p>
      <w:pPr>
        <w:pStyle w:val="870"/>
        <w:ind w:left="141" w:firstLine="334"/>
        <w:spacing w:line="360" w:lineRule="auto"/>
        <w:tabs>
          <w:tab w:val="left" w:pos="753" w:leader="none"/>
        </w:tabs>
        <w:rPr>
          <w:rFonts w:hint="eastAsia"/>
        </w:rPr>
      </w:pPr>
      <w:r>
        <w:rPr>
          <w:rFonts w:hint="eastAsia" w:ascii="宋体" w:hAnsi="宋体" w:cs="宋体"/>
          <w:szCs w:val="21"/>
        </w:rPr>
        <w:t xml:space="preserve">13.2.6.7未被“信用中国”网站（www.creditchina.gov.cn）列入失信被执行人、重大税收违法案件当事人名单、政府采购严重失信行为记录名单。提供通过“信用中国”网站渠道查询企业信用记录的网页截图或信用报告</w:t>
      </w:r>
      <w:r>
        <w:rPr>
          <w:rFonts w:hint="eastAsia" w:ascii="宋体" w:hAnsi="宋体" w:cs="宋体"/>
        </w:rPr>
        <w:t xml:space="preserve">（查询时间不可早于招标公告发布日期）。</w:t>
      </w:r>
      <w:r>
        <w:rPr>
          <w:rFonts w:hint="eastAsia"/>
        </w:rPr>
      </w:r>
      <w:r/>
    </w:p>
    <w:p>
      <w:pPr>
        <w:pStyle w:val="876"/>
        <w:ind w:left="0"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13.2.7《服务要求偏离表》、《商务条款偏离表》（格式见第三章）；</w:t>
      </w:r>
      <w:r/>
    </w:p>
    <w:p>
      <w:pPr>
        <w:pStyle w:val="870"/>
        <w:ind w:firstLine="420"/>
        <w:spacing w:line="360" w:lineRule="auto"/>
        <w:rPr>
          <w:rFonts w:hint="eastAsia" w:ascii="宋体" w:hAnsi="宋体" w:cs="宋体"/>
          <w:szCs w:val="21"/>
        </w:rPr>
      </w:pPr>
      <w:r>
        <w:rPr>
          <w:rFonts w:hint="eastAsia" w:ascii="宋体" w:hAnsi="宋体" w:cs="宋体"/>
          <w:szCs w:val="21"/>
        </w:rPr>
        <w:t xml:space="preserve">13.2.8《投标（响应）保证承诺书》（格式见第三章）；</w:t>
      </w:r>
      <w:r/>
    </w:p>
    <w:p>
      <w:pPr>
        <w:pStyle w:val="870"/>
        <w:ind w:firstLine="420"/>
        <w:spacing w:line="360" w:lineRule="auto"/>
        <w:rPr>
          <w:rFonts w:hint="eastAsia" w:ascii="宋体" w:hAnsi="宋体" w:cs="宋体"/>
          <w:szCs w:val="21"/>
        </w:rPr>
      </w:pPr>
      <w:r>
        <w:rPr>
          <w:rFonts w:hint="eastAsia" w:ascii="宋体" w:hAnsi="宋体" w:cs="宋体"/>
          <w:szCs w:val="21"/>
        </w:rPr>
        <w:t xml:space="preserve">13.2.9《项目组人员一览表》（格式见第三章）；</w:t>
      </w:r>
      <w:r/>
    </w:p>
    <w:p>
      <w:pPr>
        <w:pStyle w:val="870"/>
        <w:ind w:firstLine="420"/>
        <w:spacing w:line="360" w:lineRule="auto"/>
        <w:rPr>
          <w:rFonts w:hint="eastAsia" w:ascii="宋体" w:hAnsi="宋体" w:cs="宋体"/>
          <w:szCs w:val="21"/>
        </w:rPr>
      </w:pPr>
      <w:r>
        <w:rPr>
          <w:rFonts w:hint="eastAsia" w:ascii="宋体" w:hAnsi="宋体" w:cs="宋体"/>
          <w:szCs w:val="21"/>
        </w:rPr>
        <w:t xml:space="preserve">13.2.10《服务实施方案》（格式见第三章）；</w:t>
      </w:r>
      <w:r/>
    </w:p>
    <w:p>
      <w:pPr>
        <w:pStyle w:val="870"/>
        <w:ind w:firstLine="420"/>
        <w:spacing w:line="360" w:lineRule="auto"/>
        <w:rPr>
          <w:rFonts w:hint="eastAsia" w:ascii="宋体" w:hAnsi="宋体" w:cs="宋体"/>
          <w:szCs w:val="21"/>
        </w:rPr>
      </w:pPr>
      <w:r>
        <w:rPr>
          <w:rFonts w:hint="eastAsia" w:ascii="宋体" w:hAnsi="宋体" w:cs="宋体"/>
          <w:szCs w:val="21"/>
        </w:rPr>
        <w:t xml:space="preserve">13.2.11《类似业绩一览表》（格式见第三章）；</w:t>
      </w:r>
      <w:r/>
    </w:p>
    <w:p>
      <w:pPr>
        <w:pStyle w:val="870"/>
        <w:ind w:firstLine="420"/>
        <w:spacing w:line="360" w:lineRule="auto"/>
        <w:rPr>
          <w:rFonts w:hint="eastAsia" w:ascii="宋体" w:hAnsi="宋体" w:cs="宋体"/>
          <w:szCs w:val="21"/>
        </w:rPr>
      </w:pPr>
      <w:r>
        <w:rPr>
          <w:rFonts w:hint="eastAsia" w:ascii="宋体" w:hAnsi="宋体" w:cs="宋体"/>
          <w:szCs w:val="21"/>
        </w:rPr>
        <w:t xml:space="preserve">13.2.12其它有关资格证明文件：</w:t>
      </w:r>
      <w:r/>
    </w:p>
    <w:p>
      <w:pPr>
        <w:pStyle w:val="876"/>
        <w:ind w:left="0"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13.2.12.1其他可以证明投标人资信、资质和货物、服务质量的证书、文件、推荐信等资料；</w:t>
      </w:r>
      <w:r/>
    </w:p>
    <w:p>
      <w:pPr>
        <w:pStyle w:val="876"/>
        <w:ind w:left="0"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13.2.12.2</w:t>
      </w:r>
      <w:r>
        <w:rPr>
          <w:rFonts w:hint="eastAsia" w:ascii="宋体" w:hAnsi="宋体" w:cs="宋体"/>
          <w:b/>
          <w:bCs/>
          <w:szCs w:val="21"/>
        </w:rPr>
        <w:t xml:space="preserve">价格折扣文件：中小企业此处重复上传一遍“中小企业声明函（格式见第三章）或残疾人福利性单位声明函（格式见第三章）或监狱企业证明”。</w:t>
      </w:r>
      <w:r>
        <w:rPr>
          <w:rFonts w:hint="eastAsia" w:ascii="宋体" w:hAnsi="宋体" w:cs="宋体"/>
          <w:szCs w:val="21"/>
        </w:rPr>
      </w:r>
      <w:r/>
    </w:p>
    <w:p>
      <w:pPr>
        <w:pStyle w:val="876"/>
        <w:ind w:left="0" w:firstLine="0"/>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注：投标人必须提交上述13.1.1—13.2.9款规定的资料，否则，投标文件将因未实质响应招标文件而被拒绝；投标人所提交的资格文件的完整与否，将直接影响投标人的评分。</w:t>
      </w:r>
      <w:r/>
    </w:p>
    <w:p>
      <w:pPr>
        <w:pStyle w:val="876"/>
        <w:ind w:left="0"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13.3投标文件由13.1、13.2款规定的内容共同组成。</w:t>
      </w:r>
      <w:r/>
    </w:p>
    <w:p>
      <w:pPr>
        <w:pStyle w:val="876"/>
        <w:ind w:left="0"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13.4制作电子投标文件时必须与投标文件制作软件目录一一对应，将相关资料上传至相应模块。</w:t>
      </w:r>
      <w:r/>
    </w:p>
    <w:p>
      <w:pPr>
        <w:pStyle w:val="876"/>
        <w:ind w:left="0" w:firstLine="420"/>
        <w:spacing w:line="360" w:lineRule="auto"/>
        <w:tabs>
          <w:tab w:val="left" w:pos="0" w:leader="none"/>
        </w:tabs>
        <w:rPr>
          <w:rFonts w:hint="eastAsia" w:ascii="宋体" w:hAnsi="宋体" w:cs="宋体"/>
          <w:b/>
          <w:bCs/>
          <w:szCs w:val="21"/>
        </w:rPr>
      </w:pPr>
      <w:r>
        <w:rPr>
          <w:rFonts w:hint="eastAsia" w:ascii="宋体" w:hAnsi="宋体" w:cs="宋体"/>
          <w:szCs w:val="21"/>
        </w:rPr>
        <w:t xml:space="preserve">13.5开评标过程中如有问题采购代理机构工作人员会及时通过《投标供应商确认函》留存的手机号与供应商联系。</w:t>
      </w:r>
      <w:r>
        <w:rPr>
          <w:rFonts w:hint="eastAsia" w:ascii="宋体" w:hAnsi="宋体" w:cs="宋体"/>
          <w:b/>
          <w:bCs/>
          <w:szCs w:val="21"/>
        </w:rPr>
        <w:t xml:space="preserve">请供应商确保该手机号通讯畅通，否则导致的不利后果由供应商自行承担。</w:t>
      </w:r>
      <w:r/>
    </w:p>
    <w:p>
      <w:pPr>
        <w:pStyle w:val="870"/>
        <w:spacing w:line="360" w:lineRule="auto"/>
        <w:rPr>
          <w:rFonts w:hint="eastAsia" w:ascii="宋体" w:hAnsi="宋体" w:cs="宋体"/>
          <w:b/>
          <w:szCs w:val="21"/>
        </w:rPr>
      </w:pPr>
      <w:r>
        <w:rPr>
          <w:rFonts w:hint="eastAsia" w:ascii="宋体" w:hAnsi="宋体" w:cs="宋体"/>
          <w:b/>
          <w:szCs w:val="21"/>
        </w:rPr>
        <w:t xml:space="preserve">14.投标文件编制要求</w:t>
      </w:r>
      <w:r/>
    </w:p>
    <w:p>
      <w:pPr>
        <w:pStyle w:val="870"/>
        <w:ind w:firstLine="422"/>
        <w:spacing w:line="360" w:lineRule="auto"/>
        <w:rPr>
          <w:rFonts w:hint="eastAsia" w:ascii="宋体" w:hAnsi="宋体" w:cs="宋体"/>
          <w:bCs/>
          <w:szCs w:val="21"/>
        </w:rPr>
      </w:pPr>
      <w:r>
        <w:rPr>
          <w:rFonts w:hint="eastAsia" w:ascii="宋体" w:hAnsi="宋体" w:cs="宋体"/>
          <w:bCs/>
          <w:szCs w:val="21"/>
        </w:rPr>
        <w:t xml:space="preserve">14.1投标文件按统一格式、顺序编写。</w:t>
      </w:r>
      <w:r/>
    </w:p>
    <w:p>
      <w:pPr>
        <w:pStyle w:val="870"/>
        <w:ind w:firstLine="420"/>
        <w:spacing w:line="360" w:lineRule="auto"/>
        <w:rPr>
          <w:rFonts w:hint="eastAsia" w:ascii="宋体" w:hAnsi="宋体" w:cs="宋体"/>
          <w:szCs w:val="21"/>
        </w:rPr>
      </w:pPr>
      <w:r>
        <w:rPr>
          <w:rFonts w:hint="eastAsia" w:ascii="宋体" w:hAnsi="宋体" w:cs="宋体"/>
          <w:szCs w:val="21"/>
        </w:rPr>
        <w:t xml:space="preserve">14.2《开标一览表》为在开标仪式上唱标的内容，要求按格式填写，统一规范，不得自行增减内容。</w:t>
      </w:r>
      <w:r/>
    </w:p>
    <w:p>
      <w:pPr>
        <w:pStyle w:val="870"/>
        <w:spacing w:line="360" w:lineRule="auto"/>
        <w:rPr>
          <w:rFonts w:hint="eastAsia" w:ascii="宋体" w:hAnsi="宋体" w:cs="宋体"/>
          <w:b/>
          <w:szCs w:val="21"/>
        </w:rPr>
      </w:pPr>
      <w:r>
        <w:rPr>
          <w:rFonts w:hint="eastAsia" w:ascii="宋体" w:hAnsi="宋体" w:cs="宋体"/>
          <w:b/>
          <w:szCs w:val="21"/>
        </w:rPr>
        <w:t xml:space="preserve">15.投标报价（编制）要求的说明</w:t>
      </w:r>
      <w:r/>
    </w:p>
    <w:p>
      <w:pPr>
        <w:pStyle w:val="870"/>
        <w:ind w:firstLine="420"/>
        <w:spacing w:line="360" w:lineRule="auto"/>
        <w:rPr>
          <w:rFonts w:hint="eastAsia" w:ascii="宋体" w:hAnsi="宋体" w:cs="宋体"/>
          <w:szCs w:val="21"/>
        </w:rPr>
      </w:pPr>
      <w:r>
        <w:rPr>
          <w:rFonts w:hint="eastAsia" w:ascii="宋体" w:hAnsi="宋体" w:cs="宋体"/>
          <w:szCs w:val="21"/>
        </w:rPr>
        <w:t xml:space="preserve">15.1除非合同中另有规定，投标人对《开标一览表》中的</w:t>
      </w:r>
      <w:r>
        <w:rPr>
          <w:rFonts w:hint="eastAsia" w:ascii="宋体" w:hAnsi="宋体" w:cs="宋体"/>
          <w:szCs w:val="21"/>
        </w:rPr>
        <w:t xml:space="preserve">投标总报价</w:t>
      </w:r>
      <w:r>
        <w:rPr>
          <w:rFonts w:hint="eastAsia" w:ascii="宋体" w:hAnsi="宋体" w:cs="宋体"/>
          <w:szCs w:val="21"/>
        </w:rPr>
        <w:t xml:space="preserve">应</w:t>
      </w:r>
      <w:r>
        <w:rPr>
          <w:rFonts w:hint="eastAsia" w:ascii="宋体" w:hAnsi="宋体" w:cs="宋体"/>
          <w:szCs w:val="21"/>
        </w:rPr>
        <w:t xml:space="preserve">包括花卉、人工、仓储、发货、运输、安装、后续服务、验收、培训、质保、保险、风险、利润、税金、政策性文件规定及合同包含的所有风险、责任等各项应有费用、代理服务费等一切实施本项目产生的相关费用</w:t>
      </w:r>
      <w:r>
        <w:rPr>
          <w:rFonts w:hint="eastAsia" w:ascii="宋体" w:hAnsi="宋体" w:cs="宋体"/>
          <w:szCs w:val="21"/>
        </w:rPr>
        <w:t xml:space="preserve">。同时，除非合同条款中另有规定，否则，投标人所报价格在合同实施期间不因市场变化因素而变动。</w:t>
      </w:r>
      <w:r/>
    </w:p>
    <w:p>
      <w:pPr>
        <w:pStyle w:val="870"/>
        <w:ind w:firstLine="420"/>
        <w:spacing w:line="360" w:lineRule="auto"/>
        <w:rPr>
          <w:rFonts w:hint="eastAsia" w:ascii="宋体" w:hAnsi="宋体" w:cs="宋体"/>
          <w:szCs w:val="21"/>
        </w:rPr>
      </w:pPr>
      <w:r>
        <w:rPr>
          <w:rFonts w:hint="eastAsia" w:ascii="宋体" w:hAnsi="宋体" w:cs="宋体"/>
          <w:szCs w:val="21"/>
        </w:rPr>
        <w:t xml:space="preserve">15.2投标人应按《投标报价明细表》中的全部货物和服务计算单价和总价。《投标报价明细表》中的每一单项均应计算并填写单价和总价，并由法定代表人或授权代理人签署。投标人未填单价或合价的项目，在实施后，采购人将不予支付，并视为该项费用已包括在其它有价款的单价或合价内。</w:t>
      </w:r>
      <w:r/>
    </w:p>
    <w:p>
      <w:pPr>
        <w:pStyle w:val="870"/>
        <w:ind w:firstLine="420"/>
        <w:spacing w:line="360" w:lineRule="auto"/>
        <w:rPr>
          <w:rFonts w:hint="eastAsia" w:ascii="宋体" w:hAnsi="宋体" w:cs="宋体"/>
          <w:szCs w:val="21"/>
        </w:rPr>
      </w:pPr>
      <w:r>
        <w:rPr>
          <w:rFonts w:hint="eastAsia" w:ascii="宋体" w:hAnsi="宋体" w:cs="宋体"/>
          <w:szCs w:val="21"/>
        </w:rPr>
        <w:t xml:space="preserve">15.3投标人应对招标文件内所要采购的全部内容进行报价，只投其中部分内容者，其标书将被拒绝。</w:t>
      </w:r>
      <w:r/>
    </w:p>
    <w:p>
      <w:pPr>
        <w:pStyle w:val="870"/>
        <w:ind w:firstLine="420"/>
        <w:spacing w:line="360" w:lineRule="auto"/>
        <w:rPr>
          <w:rFonts w:hint="eastAsia" w:ascii="宋体" w:hAnsi="宋体" w:cs="宋体"/>
          <w:b w:val="0"/>
          <w:bCs w:val="0"/>
          <w:szCs w:val="21"/>
        </w:rPr>
      </w:pPr>
      <w:r>
        <w:rPr>
          <w:rFonts w:hint="eastAsia" w:ascii="宋体" w:hAnsi="宋体" w:cs="宋体"/>
          <w:szCs w:val="21"/>
        </w:rPr>
        <w:t xml:space="preserve">15.4一项投标</w:t>
      </w:r>
      <w:r>
        <w:rPr>
          <w:rFonts w:hint="eastAsia" w:ascii="宋体" w:hAnsi="宋体" w:cs="宋体"/>
          <w:b w:val="0"/>
          <w:bCs w:val="0"/>
          <w:szCs w:val="21"/>
        </w:rPr>
        <w:t xml:space="preserve">内容只允许一个报价，采购人或采购代理机构不接受任何有选择性的投标报价。投标人应按《投标报价明细表》中的全部内容的每一单项计算并填写单价和总价，该表并由法定代表人或代理人签署。</w:t>
      </w:r>
      <w:r>
        <w:rPr>
          <w:b w:val="0"/>
          <w:bCs w:val="0"/>
        </w:rPr>
      </w:r>
    </w:p>
    <w:p>
      <w:pPr>
        <w:pStyle w:val="870"/>
        <w:ind w:firstLine="420"/>
        <w:spacing w:line="360" w:lineRule="auto"/>
        <w:rPr>
          <w:rFonts w:hint="eastAsia" w:ascii="宋体" w:hAnsi="宋体" w:cs="宋体"/>
          <w:b w:val="0"/>
          <w:bCs w:val="0"/>
          <w:szCs w:val="21"/>
        </w:rPr>
      </w:pPr>
      <w:r>
        <w:rPr>
          <w:rFonts w:hint="eastAsia" w:ascii="宋体" w:hAnsi="宋体" w:cs="宋体"/>
          <w:b w:val="0"/>
          <w:bCs w:val="0"/>
          <w:szCs w:val="21"/>
        </w:rPr>
        <w:t xml:space="preserve">15.5投标文件报价中的单价和总价全部采用人民币表示，除非合同的特殊条款另有规定。</w:t>
      </w:r>
      <w:r>
        <w:rPr>
          <w:b w:val="0"/>
          <w:bCs w:val="0"/>
        </w:rPr>
      </w:r>
    </w:p>
    <w:p>
      <w:pPr>
        <w:pStyle w:val="870"/>
        <w:ind w:firstLine="422"/>
        <w:spacing w:line="360" w:lineRule="auto"/>
        <w:rPr>
          <w:rFonts w:hint="eastAsia" w:ascii="宋体" w:hAnsi="宋体" w:cs="宋体"/>
          <w:b w:val="0"/>
          <w:bCs w:val="0"/>
          <w:szCs w:val="21"/>
        </w:rPr>
      </w:pPr>
      <w:r>
        <w:rPr>
          <w:rFonts w:hint="eastAsia" w:ascii="宋体" w:hAnsi="宋体" w:cs="宋体"/>
          <w:b w:val="0"/>
          <w:bCs w:val="0"/>
          <w:szCs w:val="21"/>
        </w:rPr>
        <w:t xml:space="preserve">15.6最低报价不能作为中标的保证。</w:t>
      </w:r>
      <w:r>
        <w:rPr>
          <w:rFonts w:hint="eastAsia" w:ascii="宋体" w:hAnsi="宋体" w:cs="宋体"/>
          <w:b w:val="0"/>
          <w:bCs w:val="0"/>
          <w:szCs w:val="21"/>
        </w:rPr>
      </w:r>
      <w:r>
        <w:rPr>
          <w:b w:val="0"/>
          <w:bCs w:val="0"/>
        </w:rPr>
      </w:r>
    </w:p>
    <w:p>
      <w:pPr>
        <w:pStyle w:val="876"/>
        <w:ind w:left="0" w:firstLine="0"/>
        <w:spacing w:line="360" w:lineRule="auto"/>
        <w:rPr>
          <w:rFonts w:hint="eastAsia" w:ascii="宋体" w:hAnsi="宋体" w:cs="宋体"/>
          <w:b w:val="0"/>
          <w:bCs w:val="0"/>
          <w:szCs w:val="21"/>
        </w:rPr>
      </w:pPr>
      <w:r>
        <w:rPr>
          <w:rFonts w:hint="eastAsia" w:ascii="宋体" w:hAnsi="宋体" w:cs="宋体"/>
          <w:b w:val="0"/>
          <w:bCs w:val="0"/>
          <w:szCs w:val="21"/>
        </w:rPr>
        <w:t xml:space="preserve">16.投标保证金：见投标须知前附表。</w:t>
      </w:r>
      <w:r>
        <w:rPr>
          <w:rFonts w:hint="eastAsia" w:ascii="宋体" w:hAnsi="宋体" w:cs="宋体"/>
          <w:b w:val="0"/>
          <w:bCs w:val="0"/>
          <w:szCs w:val="21"/>
        </w:rPr>
      </w:r>
      <w:r>
        <w:rPr>
          <w:b w:val="0"/>
          <w:bCs w:val="0"/>
        </w:rPr>
      </w:r>
    </w:p>
    <w:p>
      <w:pPr>
        <w:pStyle w:val="870"/>
        <w:spacing w:line="360" w:lineRule="auto"/>
        <w:rPr>
          <w:rFonts w:hint="eastAsia" w:ascii="宋体" w:hAnsi="宋体" w:cs="宋体"/>
          <w:b/>
          <w:szCs w:val="21"/>
        </w:rPr>
      </w:pPr>
      <w:r>
        <w:rPr>
          <w:rFonts w:hint="eastAsia" w:ascii="宋体" w:hAnsi="宋体" w:cs="宋体"/>
          <w:b/>
          <w:szCs w:val="21"/>
        </w:rPr>
        <w:t xml:space="preserve">17.投标文件的有效期</w:t>
      </w:r>
      <w:r/>
    </w:p>
    <w:p>
      <w:pPr>
        <w:pStyle w:val="870"/>
        <w:ind w:firstLine="420"/>
        <w:spacing w:line="360" w:lineRule="auto"/>
        <w:rPr>
          <w:rFonts w:hint="eastAsia" w:ascii="宋体" w:hAnsi="宋体" w:cs="宋体"/>
          <w:szCs w:val="21"/>
        </w:rPr>
      </w:pPr>
      <w:r>
        <w:rPr>
          <w:rFonts w:hint="eastAsia" w:ascii="宋体" w:hAnsi="宋体" w:cs="宋体"/>
          <w:szCs w:val="21"/>
        </w:rPr>
        <w:t xml:space="preserve">17.1自投标截止日起</w:t>
      </w:r>
      <w:r>
        <w:rPr>
          <w:rFonts w:hint="eastAsia" w:ascii="宋体" w:hAnsi="宋体" w:cs="宋体"/>
          <w:szCs w:val="21"/>
          <w:u w:val="single"/>
        </w:rPr>
        <w:t xml:space="preserve">90</w:t>
      </w:r>
      <w:r>
        <w:rPr>
          <w:rFonts w:hint="eastAsia" w:ascii="宋体" w:hAnsi="宋体" w:cs="宋体"/>
          <w:szCs w:val="21"/>
        </w:rPr>
        <w:t xml:space="preserve">天内，投标书应保持有效。有效期短于这个规定期限的投标将被拒绝。</w:t>
      </w:r>
      <w:r/>
    </w:p>
    <w:p>
      <w:pPr>
        <w:pStyle w:val="870"/>
        <w:ind w:firstLine="420"/>
        <w:spacing w:line="360" w:lineRule="auto"/>
        <w:rPr>
          <w:rFonts w:hint="eastAsia" w:ascii="宋体" w:hAnsi="宋体" w:cs="宋体"/>
          <w:szCs w:val="21"/>
        </w:rPr>
      </w:pPr>
      <w:r>
        <w:rPr>
          <w:rFonts w:hint="eastAsia" w:ascii="宋体" w:hAnsi="宋体" w:cs="宋体"/>
          <w:szCs w:val="21"/>
        </w:rPr>
        <w:t xml:space="preserve">17.2在特殊情况下，采购人或采购代理机构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仍予以退还。</w:t>
      </w:r>
      <w:r/>
    </w:p>
    <w:p>
      <w:pPr>
        <w:pStyle w:val="870"/>
        <w:spacing w:line="360" w:lineRule="auto"/>
        <w:rPr>
          <w:rFonts w:hint="eastAsia" w:ascii="宋体" w:hAnsi="宋体" w:cs="宋体"/>
          <w:b/>
          <w:szCs w:val="21"/>
        </w:rPr>
      </w:pPr>
      <w:r>
        <w:rPr>
          <w:rFonts w:hint="eastAsia" w:ascii="宋体" w:hAnsi="宋体" w:cs="宋体"/>
          <w:b/>
          <w:szCs w:val="21"/>
        </w:rPr>
        <w:t xml:space="preserve">E投标文件的递交</w:t>
      </w:r>
      <w:r/>
    </w:p>
    <w:p>
      <w:pPr>
        <w:pStyle w:val="870"/>
        <w:spacing w:line="360" w:lineRule="auto"/>
        <w:rPr>
          <w:rFonts w:hint="eastAsia" w:ascii="宋体" w:hAnsi="宋体" w:cs="宋体"/>
          <w:b/>
          <w:szCs w:val="21"/>
        </w:rPr>
      </w:pPr>
      <w:r>
        <w:rPr>
          <w:rFonts w:hint="eastAsia" w:ascii="宋体" w:hAnsi="宋体" w:cs="宋体"/>
          <w:b/>
          <w:szCs w:val="21"/>
        </w:rPr>
        <w:t xml:space="preserve">18.电子投标（响应）文件的制作</w:t>
      </w:r>
      <w:r/>
    </w:p>
    <w:p>
      <w:pPr>
        <w:pStyle w:val="870"/>
        <w:ind w:firstLine="420"/>
        <w:spacing w:line="360" w:lineRule="auto"/>
        <w:rPr>
          <w:rFonts w:hint="eastAsia" w:ascii="宋体" w:hAnsi="宋体" w:cs="宋体"/>
          <w:bCs/>
          <w:szCs w:val="21"/>
        </w:rPr>
      </w:pPr>
      <w:r>
        <w:rPr>
          <w:rFonts w:hint="eastAsia" w:ascii="宋体" w:hAnsi="宋体" w:cs="宋体"/>
          <w:bCs/>
          <w:szCs w:val="21"/>
        </w:rPr>
        <w:t xml:space="preserve">18.1电子投标（响应）文件制作：本项目为网上招投标项目，请投标人插入CA证书登陆“苏采云”系统下载客户端（参与项目页面可下载客户端及客户端使用说明），在客户端编制电子投标（响应）文件并进行CA加密。操作步骤详见“苏采云”系统页面提示和《操作手册》。</w:t>
      </w:r>
      <w:r/>
    </w:p>
    <w:p>
      <w:pPr>
        <w:pStyle w:val="870"/>
        <w:ind w:firstLine="420"/>
        <w:spacing w:line="360" w:lineRule="auto"/>
        <w:rPr>
          <w:rFonts w:hint="eastAsia" w:ascii="宋体" w:hAnsi="宋体" w:cs="宋体"/>
          <w:bCs/>
          <w:szCs w:val="21"/>
        </w:rPr>
      </w:pPr>
      <w:r>
        <w:rPr>
          <w:rFonts w:hint="eastAsia" w:ascii="宋体" w:hAnsi="宋体" w:cs="宋体"/>
          <w:bCs/>
          <w:szCs w:val="21"/>
        </w:rPr>
        <w:t xml:space="preserve">18.2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pStyle w:val="870"/>
        <w:ind w:firstLine="420"/>
        <w:spacing w:line="360" w:lineRule="auto"/>
        <w:rPr>
          <w:rFonts w:hint="eastAsia" w:ascii="宋体" w:hAnsi="宋体" w:cs="宋体"/>
          <w:bCs/>
          <w:szCs w:val="21"/>
        </w:rPr>
      </w:pPr>
      <w:r>
        <w:rPr>
          <w:rFonts w:hint="eastAsia" w:ascii="宋体" w:hAnsi="宋体" w:cs="宋体"/>
          <w:bCs/>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870"/>
        <w:ind w:firstLine="420"/>
        <w:spacing w:line="360" w:lineRule="auto"/>
        <w:rPr>
          <w:rFonts w:hint="eastAsia" w:ascii="宋体" w:hAnsi="宋体" w:cs="宋体"/>
          <w:bCs/>
          <w:szCs w:val="21"/>
        </w:rPr>
      </w:pPr>
      <w:r>
        <w:rPr>
          <w:rFonts w:hint="eastAsia" w:ascii="宋体" w:hAnsi="宋体" w:cs="宋体"/>
          <w:bCs/>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pStyle w:val="870"/>
        <w:ind w:firstLine="420"/>
        <w:spacing w:line="360" w:lineRule="auto"/>
        <w:rPr>
          <w:rFonts w:hint="eastAsia" w:ascii="宋体" w:hAnsi="宋体" w:cs="宋体"/>
          <w:bCs/>
          <w:szCs w:val="21"/>
        </w:rPr>
      </w:pPr>
      <w:r>
        <w:rPr>
          <w:rFonts w:hint="eastAsia" w:ascii="宋体" w:hAnsi="宋体" w:cs="宋体"/>
          <w:bCs/>
          <w:szCs w:val="21"/>
        </w:rPr>
        <w:t xml:space="preserve">18.3投标文件未按照招标文件要求加盖CA电子公章的，投标无效。</w:t>
      </w:r>
      <w:r/>
    </w:p>
    <w:p>
      <w:pPr>
        <w:pStyle w:val="870"/>
        <w:ind w:firstLine="420"/>
        <w:spacing w:line="360" w:lineRule="auto"/>
        <w:rPr>
          <w:rFonts w:hint="eastAsia" w:ascii="宋体" w:hAnsi="宋体" w:cs="宋体"/>
          <w:bCs/>
          <w:szCs w:val="21"/>
        </w:rPr>
      </w:pPr>
      <w:r>
        <w:rPr>
          <w:rFonts w:hint="eastAsia" w:ascii="宋体" w:hAnsi="宋体" w:cs="宋体"/>
          <w:bCs/>
          <w:szCs w:val="21"/>
        </w:rPr>
        <w:t xml:space="preserve">18.4联合体投标：如招标（采购）公告中允许联合体投标，联合体投标的投标（响应）文件制作上传操作如下：</w:t>
      </w:r>
      <w:r/>
    </w:p>
    <w:p>
      <w:pPr>
        <w:pStyle w:val="870"/>
        <w:ind w:firstLine="420"/>
        <w:spacing w:line="360" w:lineRule="auto"/>
        <w:rPr>
          <w:rFonts w:hint="eastAsia" w:ascii="宋体" w:hAnsi="宋体" w:cs="宋体"/>
          <w:bCs/>
          <w:szCs w:val="21"/>
        </w:rPr>
      </w:pPr>
      <w:r>
        <w:rPr>
          <w:rFonts w:hint="eastAsia" w:ascii="宋体" w:hAnsi="宋体" w:cs="宋体"/>
          <w:bCs/>
          <w:szCs w:val="21"/>
        </w:rPr>
        <w:t xml:space="preserve">第一步：在投标（响应）文件中上传联合体投标协议书。</w:t>
      </w:r>
      <w:r/>
    </w:p>
    <w:p>
      <w:pPr>
        <w:pStyle w:val="870"/>
        <w:ind w:firstLine="420"/>
        <w:spacing w:line="360" w:lineRule="auto"/>
        <w:rPr>
          <w:rFonts w:hint="eastAsia" w:ascii="宋体" w:hAnsi="宋体" w:cs="宋体"/>
          <w:bCs/>
          <w:szCs w:val="21"/>
        </w:rPr>
      </w:pPr>
      <w:r>
        <w:rPr>
          <w:rFonts w:hint="eastAsia" w:ascii="宋体" w:hAnsi="宋体" w:cs="宋体"/>
          <w:bCs/>
          <w:szCs w:val="21"/>
        </w:rPr>
        <w:t xml:space="preserve">第二步；在投标（响应）文件中，由联合体中的牵头人制作投标（响应）文件。</w:t>
      </w:r>
      <w:r/>
    </w:p>
    <w:p>
      <w:pPr>
        <w:pStyle w:val="870"/>
        <w:ind w:firstLine="420"/>
        <w:spacing w:line="360" w:lineRule="auto"/>
        <w:rPr>
          <w:rFonts w:hint="eastAsia" w:ascii="宋体" w:hAnsi="宋体" w:cs="宋体"/>
          <w:bCs/>
          <w:szCs w:val="21"/>
        </w:rPr>
      </w:pPr>
      <w:r>
        <w:rPr>
          <w:rFonts w:hint="eastAsia" w:ascii="宋体" w:hAnsi="宋体" w:cs="宋体"/>
          <w:bCs/>
          <w:szCs w:val="21"/>
        </w:rPr>
        <w:t xml:space="preserve">18.5如投标（响应）文件制作机器码信息一致，视为不同投标供应商使用同一台电脑编制投标（响应）文件，投标（响应）无效。</w:t>
      </w:r>
      <w:r/>
    </w:p>
    <w:p>
      <w:pPr>
        <w:pStyle w:val="870"/>
        <w:ind w:firstLine="420"/>
        <w:spacing w:line="360" w:lineRule="auto"/>
        <w:rPr>
          <w:rFonts w:hint="eastAsia" w:ascii="宋体" w:hAnsi="宋体" w:cs="宋体"/>
          <w:bCs/>
          <w:szCs w:val="21"/>
        </w:rPr>
      </w:pPr>
      <w:r>
        <w:rPr>
          <w:rFonts w:hint="eastAsia" w:ascii="宋体" w:hAnsi="宋体" w:cs="宋体"/>
          <w:bCs/>
          <w:szCs w:val="21"/>
        </w:rPr>
        <w:t xml:space="preserve">18.6技术支持</w:t>
      </w:r>
      <w:r/>
    </w:p>
    <w:p>
      <w:pPr>
        <w:pStyle w:val="870"/>
        <w:ind w:firstLine="420"/>
        <w:spacing w:line="360" w:lineRule="auto"/>
        <w:rPr>
          <w:rFonts w:hint="eastAsia" w:ascii="宋体" w:hAnsi="宋体" w:cs="宋体"/>
          <w:bCs/>
          <w:szCs w:val="21"/>
        </w:rPr>
      </w:pPr>
      <w:r>
        <w:rPr>
          <w:rFonts w:hint="eastAsia" w:ascii="宋体" w:hAnsi="宋体" w:cs="宋体"/>
          <w:bCs/>
          <w:szCs w:val="21"/>
        </w:rPr>
        <w:t xml:space="preserve">注册咨询：18261002950；</w:t>
      </w:r>
      <w:r/>
    </w:p>
    <w:p>
      <w:pPr>
        <w:pStyle w:val="870"/>
        <w:ind w:firstLine="420"/>
        <w:spacing w:line="360" w:lineRule="auto"/>
        <w:rPr>
          <w:rFonts w:hint="eastAsia" w:ascii="宋体" w:hAnsi="宋体" w:cs="宋体"/>
          <w:bCs/>
          <w:szCs w:val="21"/>
        </w:rPr>
      </w:pPr>
      <w:r>
        <w:rPr>
          <w:rFonts w:hint="eastAsia" w:ascii="宋体" w:hAnsi="宋体" w:cs="宋体"/>
          <w:bCs/>
          <w:szCs w:val="21"/>
        </w:rPr>
        <w:t xml:space="preserve">CA技术咨询电话：400-608-6099；</w:t>
      </w:r>
      <w:r/>
    </w:p>
    <w:p>
      <w:pPr>
        <w:pStyle w:val="870"/>
        <w:ind w:firstLine="420"/>
        <w:spacing w:line="360" w:lineRule="auto"/>
        <w:rPr>
          <w:rFonts w:hint="eastAsia" w:ascii="宋体" w:hAnsi="宋体" w:cs="宋体"/>
          <w:bCs/>
          <w:szCs w:val="21"/>
        </w:rPr>
      </w:pPr>
      <w:r>
        <w:rPr>
          <w:rFonts w:hint="eastAsia" w:ascii="宋体" w:hAnsi="宋体" w:cs="宋体"/>
          <w:bCs/>
          <w:szCs w:val="21"/>
        </w:rPr>
        <w:t xml:space="preserve">签章使用问题：025-83633811、025-83633812、15380932027、15371015030；</w:t>
      </w:r>
      <w:r/>
    </w:p>
    <w:p>
      <w:pPr>
        <w:pStyle w:val="870"/>
        <w:ind w:firstLine="420"/>
        <w:spacing w:line="360" w:lineRule="auto"/>
        <w:rPr>
          <w:rFonts w:hint="eastAsia" w:ascii="宋体" w:hAnsi="宋体" w:cs="宋体"/>
          <w:bCs/>
          <w:szCs w:val="21"/>
        </w:rPr>
      </w:pPr>
      <w:r>
        <w:rPr>
          <w:rFonts w:hint="eastAsia" w:ascii="宋体" w:hAnsi="宋体" w:cs="宋体"/>
          <w:bCs/>
          <w:szCs w:val="21"/>
        </w:rPr>
        <w:t xml:space="preserve">系统使用指导与咨询：联系电话：0512-69820854；智能客服：登录苏采云系统后，联系系统右下方智能客服图标进行咨询。</w:t>
      </w:r>
      <w:r/>
    </w:p>
    <w:p>
      <w:pPr>
        <w:pStyle w:val="870"/>
        <w:ind w:firstLine="422"/>
        <w:spacing w:line="360" w:lineRule="auto"/>
        <w:rPr>
          <w:rFonts w:hint="eastAsia" w:ascii="宋体" w:hAnsi="宋体" w:cs="宋体"/>
          <w:b/>
          <w:szCs w:val="21"/>
        </w:rPr>
      </w:pPr>
      <w:r>
        <w:rPr>
          <w:rFonts w:hint="eastAsia" w:ascii="宋体" w:hAnsi="宋体" w:cs="宋体"/>
          <w:b/>
          <w:szCs w:val="21"/>
        </w:rPr>
        <w:t xml:space="preserve">19.投标文件的修改和撤回</w:t>
      </w:r>
      <w:r/>
    </w:p>
    <w:p>
      <w:pPr>
        <w:pStyle w:val="870"/>
        <w:ind w:firstLine="420"/>
        <w:spacing w:line="360" w:lineRule="auto"/>
        <w:rPr>
          <w:rFonts w:hint="eastAsia" w:ascii="宋体" w:hAnsi="宋体" w:cs="宋体"/>
          <w:szCs w:val="21"/>
        </w:rPr>
      </w:pPr>
      <w:r>
        <w:rPr>
          <w:rFonts w:hint="eastAsia" w:ascii="宋体" w:hAnsi="宋体" w:cs="宋体"/>
          <w:szCs w:val="21"/>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pStyle w:val="870"/>
        <w:spacing w:line="360" w:lineRule="auto"/>
        <w:rPr>
          <w:rFonts w:hint="eastAsia" w:ascii="宋体" w:hAnsi="宋体" w:cs="宋体"/>
          <w:b/>
          <w:szCs w:val="21"/>
        </w:rPr>
      </w:pPr>
      <w:r>
        <w:rPr>
          <w:rFonts w:hint="eastAsia" w:ascii="宋体" w:hAnsi="宋体" w:cs="宋体"/>
          <w:b/>
          <w:szCs w:val="21"/>
        </w:rPr>
        <w:t xml:space="preserve">F开标和评标</w:t>
      </w:r>
      <w:r/>
    </w:p>
    <w:p>
      <w:pPr>
        <w:pStyle w:val="870"/>
        <w:spacing w:line="360" w:lineRule="auto"/>
        <w:rPr>
          <w:rFonts w:hint="eastAsia" w:ascii="宋体" w:hAnsi="宋体" w:cs="宋体"/>
          <w:b/>
          <w:szCs w:val="21"/>
        </w:rPr>
      </w:pPr>
      <w:r>
        <w:rPr>
          <w:rFonts w:hint="eastAsia" w:ascii="宋体" w:hAnsi="宋体" w:cs="宋体"/>
          <w:b/>
          <w:szCs w:val="21"/>
        </w:rPr>
        <w:t xml:space="preserve">20.开标</w:t>
      </w:r>
      <w:r/>
    </w:p>
    <w:p>
      <w:pPr>
        <w:pStyle w:val="898"/>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rPr>
        <w:t xml:space="preserve">0</w:t>
      </w:r>
      <w:r>
        <w:rPr>
          <w:rFonts w:hint="eastAsia" w:ascii="宋体" w:hAnsi="宋体" w:cs="宋体"/>
          <w:color w:val="000000"/>
          <w:szCs w:val="21"/>
        </w:rPr>
        <w:t xml:space="preserve">.1开标由采购代理机构</w:t>
      </w:r>
      <w:r>
        <w:rPr>
          <w:rFonts w:hint="eastAsia" w:ascii="宋体" w:hAnsi="宋体" w:cs="宋体"/>
          <w:color w:val="000000"/>
          <w:szCs w:val="21"/>
          <w:lang w:val="en-US"/>
        </w:rPr>
        <w:t xml:space="preserve">在线</w:t>
      </w:r>
      <w:r>
        <w:rPr>
          <w:rFonts w:hint="eastAsia" w:ascii="宋体" w:hAnsi="宋体" w:cs="宋体"/>
          <w:color w:val="000000"/>
          <w:szCs w:val="21"/>
        </w:rPr>
        <w:t xml:space="preserve">主持，邀请投标人</w:t>
      </w:r>
      <w:r>
        <w:rPr>
          <w:rFonts w:hint="eastAsia" w:ascii="宋体" w:hAnsi="宋体" w:cs="宋体"/>
          <w:color w:val="000000"/>
          <w:szCs w:val="21"/>
          <w:lang w:val="en-US"/>
        </w:rPr>
        <w:t xml:space="preserve">在线</w:t>
      </w:r>
      <w:r>
        <w:rPr>
          <w:rFonts w:hint="eastAsia" w:ascii="宋体" w:hAnsi="宋体" w:cs="宋体"/>
          <w:color w:val="000000"/>
          <w:szCs w:val="21"/>
        </w:rPr>
        <w:t xml:space="preserve">参加。投标人应当按照《苏采云系统供应商操作手册》规定，</w:t>
      </w:r>
      <w:r>
        <w:rPr>
          <w:rFonts w:hint="eastAsia" w:ascii="宋体" w:hAnsi="宋体" w:cs="宋体"/>
          <w:b/>
          <w:color w:val="000000"/>
          <w:szCs w:val="21"/>
        </w:rPr>
        <w:t xml:space="preserve">参加开标活动和在“苏采云”系统规定的时间内对投标文件进行解密</w:t>
      </w:r>
      <w:r>
        <w:rPr>
          <w:rFonts w:hint="eastAsia" w:ascii="宋体" w:hAnsi="宋体" w:cs="宋体"/>
          <w:color w:val="000000"/>
          <w:szCs w:val="21"/>
        </w:rPr>
        <w:t xml:space="preserve">。评标委员会成员不得参加开标活动。</w:t>
      </w:r>
      <w:r/>
    </w:p>
    <w:p>
      <w:pPr>
        <w:pStyle w:val="898"/>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0</w:t>
      </w:r>
      <w:r>
        <w:rPr>
          <w:rFonts w:hint="eastAsia" w:ascii="宋体" w:hAnsi="宋体" w:cs="宋体"/>
          <w:szCs w:val="21"/>
        </w:rPr>
        <w:t xml:space="preserve">.2开标时，由采购代理机构</w:t>
      </w:r>
      <w:r>
        <w:rPr>
          <w:rFonts w:hint="eastAsia" w:ascii="宋体" w:hAnsi="宋体" w:cs="宋体"/>
          <w:szCs w:val="21"/>
          <w:lang w:val="en-US"/>
        </w:rPr>
        <w:t xml:space="preserve">通过“苏采云”系统在线</w:t>
      </w:r>
      <w:r>
        <w:rPr>
          <w:rFonts w:hint="eastAsia" w:ascii="宋体" w:hAnsi="宋体" w:cs="宋体"/>
          <w:szCs w:val="21"/>
        </w:rPr>
        <w:t xml:space="preserve">宣布投标人名称、投标价格和招标文件规定的需要宣布的其他内容。</w:t>
      </w:r>
      <w:r>
        <w:rPr>
          <w:rFonts w:hint="eastAsia" w:ascii="宋体" w:hAnsi="宋体" w:cs="宋体"/>
          <w:szCs w:val="21"/>
          <w:lang w:val="en-US"/>
        </w:rPr>
        <w:t xml:space="preserve">投标人在不见面开标系统中确认投标价格，如</w:t>
      </w:r>
      <w:r>
        <w:rPr>
          <w:rFonts w:hint="eastAsia" w:ascii="宋体" w:hAnsi="宋体" w:cs="宋体"/>
          <w:szCs w:val="21"/>
        </w:rPr>
        <w:t xml:space="preserve">投标人未</w:t>
      </w:r>
      <w:r>
        <w:rPr>
          <w:rFonts w:hint="eastAsia" w:ascii="宋体" w:hAnsi="宋体" w:cs="宋体"/>
          <w:szCs w:val="21"/>
          <w:lang w:val="en-US"/>
        </w:rPr>
        <w:t xml:space="preserve">在线</w:t>
      </w:r>
      <w:r>
        <w:rPr>
          <w:rFonts w:hint="eastAsia" w:ascii="宋体" w:hAnsi="宋体" w:cs="宋体"/>
          <w:szCs w:val="21"/>
        </w:rPr>
        <w:t xml:space="preserve">参加开标</w:t>
      </w:r>
      <w:r>
        <w:rPr>
          <w:rFonts w:hint="eastAsia" w:ascii="宋体" w:hAnsi="宋体" w:cs="宋体"/>
          <w:szCs w:val="21"/>
          <w:lang w:val="en-US"/>
        </w:rPr>
        <w:t xml:space="preserve">或未在规定时间内确认价格</w:t>
      </w:r>
      <w:r>
        <w:rPr>
          <w:rFonts w:hint="eastAsia" w:ascii="宋体" w:hAnsi="宋体" w:cs="宋体"/>
          <w:szCs w:val="21"/>
        </w:rPr>
        <w:t xml:space="preserve">的，视同认可开标结果。</w:t>
      </w:r>
      <w:r/>
    </w:p>
    <w:p>
      <w:pPr>
        <w:pStyle w:val="898"/>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0</w:t>
      </w:r>
      <w:r>
        <w:rPr>
          <w:rFonts w:hint="eastAsia" w:ascii="宋体" w:hAnsi="宋体" w:cs="宋体"/>
          <w:szCs w:val="21"/>
        </w:rPr>
        <w:t xml:space="preserve">.3资格审查</w:t>
      </w:r>
      <w:r/>
    </w:p>
    <w:p>
      <w:pPr>
        <w:pStyle w:val="898"/>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0</w:t>
      </w:r>
      <w:r>
        <w:rPr>
          <w:rFonts w:hint="eastAsia" w:ascii="宋体" w:hAnsi="宋体" w:cs="宋体"/>
          <w:szCs w:val="21"/>
        </w:rPr>
        <w:t xml:space="preserve">.3.1公开招标采购项目开标结束后，采购人应当依法对投标人的资格进行审查，未通过资格审查的视为无效投标。</w:t>
      </w:r>
      <w:r/>
    </w:p>
    <w:p>
      <w:pPr>
        <w:pStyle w:val="898"/>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0</w:t>
      </w:r>
      <w:r>
        <w:rPr>
          <w:rFonts w:hint="eastAsia" w:ascii="宋体" w:hAnsi="宋体" w:cs="宋体"/>
          <w:szCs w:val="21"/>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898"/>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0</w:t>
      </w:r>
      <w:r>
        <w:rPr>
          <w:rFonts w:hint="eastAsia" w:ascii="宋体" w:hAnsi="宋体" w:cs="宋体"/>
          <w:szCs w:val="21"/>
        </w:rPr>
        <w:t xml:space="preserve">.3.2.1查询时间：投标文件递交截止时间。</w:t>
      </w:r>
      <w:r/>
    </w:p>
    <w:p>
      <w:pPr>
        <w:pStyle w:val="898"/>
        <w:ind w:firstLine="420"/>
        <w:spacing w:line="360" w:lineRule="auto"/>
        <w:rPr>
          <w:rFonts w:hint="eastAsia" w:ascii="宋体" w:hAnsi="宋体" w:cs="宋体"/>
          <w:b/>
          <w:szCs w:val="21"/>
        </w:rPr>
      </w:pPr>
      <w:r>
        <w:rPr>
          <w:rFonts w:hint="eastAsia" w:ascii="宋体" w:hAnsi="宋体" w:cs="宋体"/>
          <w:szCs w:val="21"/>
        </w:rPr>
        <w:t xml:space="preserve">2</w:t>
      </w:r>
      <w:r>
        <w:rPr>
          <w:rFonts w:hint="eastAsia" w:ascii="宋体" w:hAnsi="宋体" w:cs="宋体"/>
          <w:szCs w:val="21"/>
          <w:lang w:val="en-US"/>
        </w:rPr>
        <w:t xml:space="preserve">0</w:t>
      </w:r>
      <w:r>
        <w:rPr>
          <w:rFonts w:hint="eastAsia" w:ascii="宋体" w:hAnsi="宋体" w:cs="宋体"/>
          <w:szCs w:val="21"/>
        </w:rPr>
        <w:t xml:space="preserve">.3.2.2查询渠道</w:t>
      </w:r>
      <w:r>
        <w:rPr>
          <w:rFonts w:hint="eastAsia" w:ascii="宋体" w:hAnsi="宋体" w:cs="宋体"/>
          <w:b/>
          <w:szCs w:val="21"/>
        </w:rPr>
        <w:t xml:space="preserve">：</w:t>
      </w:r>
      <w:r>
        <w:rPr>
          <w:rFonts w:hint="eastAsia" w:ascii="宋体" w:hAnsi="宋体" w:cs="宋体"/>
          <w:color w:val="000000"/>
          <w:szCs w:val="21"/>
        </w:rPr>
        <w:t xml:space="preserve">采购代理机构会在接收投标文件截止时间后，登录信用中国网站（www.creditchina.gov.cn）和中国政府采购网（www.ccgp.gov.cn/）查询供应商的信用记录，并将查询结果递交评标委员会。</w:t>
      </w:r>
      <w:r>
        <w:rPr>
          <w:rFonts w:hint="eastAsia" w:ascii="宋体" w:hAnsi="宋体" w:cs="宋体"/>
          <w:b/>
          <w:szCs w:val="21"/>
        </w:rPr>
      </w:r>
      <w:r/>
    </w:p>
    <w:p>
      <w:pPr>
        <w:pStyle w:val="898"/>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0</w:t>
      </w:r>
      <w:r>
        <w:rPr>
          <w:rFonts w:hint="eastAsia" w:ascii="宋体" w:hAnsi="宋体" w:cs="宋体"/>
          <w:szCs w:val="21"/>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Cs w:val="21"/>
          <w:lang w:val="en-US"/>
        </w:rPr>
        <w:t xml:space="preserve">录</w:t>
      </w:r>
      <w:r>
        <w:rPr>
          <w:rFonts w:hint="eastAsia" w:ascii="宋体" w:hAnsi="宋体" w:cs="宋体"/>
          <w:szCs w:val="21"/>
        </w:rPr>
        <w:t xml:space="preserve">到来源网站页面进行复核并打印，作为证据留存。</w:t>
      </w:r>
      <w:r/>
    </w:p>
    <w:p>
      <w:pPr>
        <w:pStyle w:val="898"/>
        <w:ind w:firstLine="422"/>
        <w:spacing w:line="360" w:lineRule="auto"/>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lang w:val="en-US"/>
        </w:rPr>
        <w:t xml:space="preserve">0</w:t>
      </w:r>
      <w:r>
        <w:rPr>
          <w:rFonts w:hint="eastAsia" w:ascii="宋体" w:hAnsi="宋体" w:cs="宋体"/>
          <w:b/>
          <w:szCs w:val="21"/>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870"/>
        <w:spacing w:line="360" w:lineRule="auto"/>
        <w:rPr>
          <w:rFonts w:hint="eastAsia" w:ascii="宋体" w:hAnsi="宋体" w:cs="宋体"/>
          <w:b/>
          <w:szCs w:val="21"/>
        </w:rPr>
      </w:pPr>
      <w:r>
        <w:rPr>
          <w:rFonts w:hint="eastAsia" w:ascii="宋体" w:hAnsi="宋体" w:cs="宋体"/>
          <w:b/>
          <w:szCs w:val="21"/>
        </w:rPr>
        <w:t xml:space="preserve">21.评标委员会或评标小组</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21.1评标委员会由采购人或采购代理机构依法组建。</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21.2评标委员会负责具体的评标事务，并独立履行以下职责：</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21.2.1审查、评价投标文件是否符合招标文件的商务、技术等实质性要求；</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21.2.2要求投标人对投标文件有关事项作出澄清或者说明；</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21.2.3对投标文件进行比较和评价；</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21.2.4确定中标候选人名单，以及根据采购人委托直接确定中标人；</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21.2.5向采购人、采购代理机构或者有关部门报告评标中发现的违法行为。</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21.3评标委员会成员应当履行下列义务：</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21.3.1遵纪守法，客观、公正、廉洁地履行职责；</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21.3.2按照招标文件规定的评标办法和评标标准进行评标，对评审意见承担个人责任；</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21.3.3对评标过程和结果，以及投标人的商业秘密保密；</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21.3.4参与评审报告的起草；</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21.3.5配合相关部门的投诉处理工作；</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21.3.6配合采购人或采购代理机构答复投标供应商提出的质疑。</w:t>
      </w:r>
      <w:r/>
    </w:p>
    <w:p>
      <w:pPr>
        <w:pStyle w:val="870"/>
        <w:spacing w:line="360" w:lineRule="auto"/>
        <w:rPr>
          <w:rFonts w:hint="eastAsia" w:ascii="宋体" w:hAnsi="宋体" w:cs="宋体"/>
          <w:b/>
          <w:szCs w:val="21"/>
        </w:rPr>
      </w:pPr>
      <w:r>
        <w:rPr>
          <w:rFonts w:hint="eastAsia" w:ascii="宋体" w:hAnsi="宋体" w:cs="宋体"/>
          <w:b/>
          <w:szCs w:val="21"/>
        </w:rPr>
        <w:t xml:space="preserve">22.评标内容的保密</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22.1公开开标后，直到宣布授予中标单位合同为止，凡属于审查、澄清、评价和比较投标的所有资料，有关授予合同的信息都不应向投标人或与评标无关的其他人泄露。</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22.2在投标文件的审查、澄清、评价和比较以及授予合同的过程中，投标人对采购人或采购代理机构和评标委员会成员施加影响的任何行为，都将取消其中标资格。</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22.3在评标期间，采购人或采购代理机构将通过指定联络人与投标人进行联系。</w:t>
      </w:r>
      <w:r/>
    </w:p>
    <w:p>
      <w:pPr>
        <w:pStyle w:val="870"/>
        <w:spacing w:line="360" w:lineRule="auto"/>
        <w:rPr>
          <w:rFonts w:hint="eastAsia" w:ascii="宋体" w:hAnsi="宋体" w:cs="宋体"/>
          <w:b/>
          <w:szCs w:val="21"/>
        </w:rPr>
      </w:pPr>
      <w:r>
        <w:rPr>
          <w:rFonts w:hint="eastAsia" w:ascii="宋体" w:hAnsi="宋体" w:cs="宋体"/>
          <w:b/>
          <w:szCs w:val="21"/>
        </w:rPr>
        <w:t xml:space="preserve">23.对投标文件初审</w:t>
      </w:r>
      <w:r/>
    </w:p>
    <w:p>
      <w:pPr>
        <w:pStyle w:val="870"/>
        <w:ind w:firstLine="420"/>
        <w:spacing w:line="360" w:lineRule="auto"/>
        <w:rPr>
          <w:rFonts w:hint="eastAsia" w:ascii="宋体" w:hAnsi="宋体" w:cs="宋体"/>
          <w:szCs w:val="21"/>
        </w:rPr>
      </w:pPr>
      <w:r>
        <w:rPr>
          <w:rFonts w:hint="eastAsia" w:ascii="宋体" w:hAnsi="宋体" w:cs="宋体"/>
          <w:szCs w:val="21"/>
        </w:rPr>
        <w:t xml:space="preserve">23.1开标后，评标委员会在初审过程中有权拒绝有下列情况之一的投标文件：</w:t>
      </w:r>
      <w:r/>
    </w:p>
    <w:p>
      <w:pPr>
        <w:pStyle w:val="870"/>
        <w:ind w:firstLine="420"/>
        <w:spacing w:line="360" w:lineRule="auto"/>
        <w:rPr>
          <w:rFonts w:hint="eastAsia" w:ascii="宋体" w:hAnsi="宋体" w:cs="宋体"/>
          <w:szCs w:val="21"/>
        </w:rPr>
      </w:pPr>
      <w:r>
        <w:rPr>
          <w:rFonts w:hint="eastAsia" w:ascii="宋体" w:hAnsi="宋体" w:cs="宋体"/>
          <w:szCs w:val="21"/>
        </w:rPr>
        <w:t xml:space="preserve">23.1.1投标人的投标文件未按照本须知规定制作的；</w:t>
      </w:r>
      <w:r/>
    </w:p>
    <w:p>
      <w:pPr>
        <w:pStyle w:val="870"/>
        <w:ind w:firstLine="420"/>
        <w:spacing w:line="360" w:lineRule="auto"/>
        <w:rPr>
          <w:rFonts w:hint="eastAsia" w:ascii="宋体" w:hAnsi="宋体" w:cs="宋体"/>
          <w:szCs w:val="21"/>
        </w:rPr>
      </w:pPr>
      <w:r>
        <w:rPr>
          <w:rFonts w:hint="eastAsia" w:ascii="宋体" w:hAnsi="宋体" w:cs="宋体"/>
          <w:szCs w:val="21"/>
        </w:rPr>
        <w:t xml:space="preserve">23.1.2与招标文件有重大偏离；</w:t>
      </w:r>
      <w:r/>
    </w:p>
    <w:p>
      <w:pPr>
        <w:pStyle w:val="870"/>
        <w:ind w:firstLine="420"/>
        <w:spacing w:line="360" w:lineRule="auto"/>
        <w:rPr>
          <w:rFonts w:hint="eastAsia" w:ascii="宋体" w:hAnsi="宋体" w:cs="宋体"/>
          <w:szCs w:val="21"/>
        </w:rPr>
      </w:pPr>
      <w:r>
        <w:rPr>
          <w:rFonts w:hint="eastAsia" w:ascii="宋体" w:hAnsi="宋体" w:cs="宋体"/>
          <w:szCs w:val="21"/>
        </w:rPr>
        <w:t xml:space="preserve">23.1.3投标人拒绝修正错误；</w:t>
      </w:r>
      <w:r/>
    </w:p>
    <w:p>
      <w:pPr>
        <w:pStyle w:val="870"/>
        <w:ind w:firstLine="420"/>
        <w:spacing w:line="360" w:lineRule="auto"/>
        <w:rPr>
          <w:rFonts w:hint="eastAsia" w:ascii="宋体" w:hAnsi="宋体" w:cs="宋体"/>
          <w:szCs w:val="21"/>
        </w:rPr>
      </w:pPr>
      <w:r>
        <w:rPr>
          <w:rFonts w:hint="eastAsia" w:ascii="宋体" w:hAnsi="宋体" w:cs="宋体"/>
          <w:szCs w:val="21"/>
        </w:rPr>
        <w:t xml:space="preserve">23.1.4投标人的报价是选择性的；</w:t>
      </w:r>
      <w:r/>
    </w:p>
    <w:p>
      <w:pPr>
        <w:pStyle w:val="870"/>
        <w:ind w:firstLine="420"/>
        <w:spacing w:line="360" w:lineRule="auto"/>
        <w:rPr>
          <w:rFonts w:hint="eastAsia" w:ascii="宋体" w:hAnsi="宋体" w:cs="宋体"/>
          <w:szCs w:val="21"/>
        </w:rPr>
      </w:pPr>
      <w:r>
        <w:rPr>
          <w:rFonts w:hint="eastAsia" w:ascii="宋体" w:hAnsi="宋体" w:cs="宋体"/>
          <w:szCs w:val="21"/>
        </w:rPr>
        <w:t xml:space="preserve">23.1.5投标人的报价只投了部分内容；</w:t>
      </w:r>
      <w:r/>
    </w:p>
    <w:p>
      <w:pPr>
        <w:pStyle w:val="870"/>
        <w:ind w:firstLine="420"/>
        <w:spacing w:line="360" w:lineRule="auto"/>
        <w:rPr>
          <w:rFonts w:hint="eastAsia" w:ascii="宋体" w:hAnsi="宋体" w:cs="宋体"/>
          <w:szCs w:val="21"/>
        </w:rPr>
      </w:pPr>
      <w:r>
        <w:rPr>
          <w:rFonts w:hint="eastAsia" w:ascii="宋体" w:hAnsi="宋体" w:cs="宋体"/>
          <w:szCs w:val="21"/>
        </w:rPr>
        <w:t xml:space="preserve">23.1.6投标人的投标文件出现了评标委员会认为不应当雷同的情况；</w:t>
      </w:r>
      <w:r/>
    </w:p>
    <w:p>
      <w:pPr>
        <w:pStyle w:val="870"/>
        <w:ind w:firstLine="420"/>
        <w:spacing w:line="360" w:lineRule="auto"/>
        <w:rPr>
          <w:rFonts w:hint="eastAsia" w:ascii="宋体" w:hAnsi="宋体" w:cs="宋体"/>
          <w:szCs w:val="21"/>
        </w:rPr>
      </w:pPr>
      <w:r>
        <w:rPr>
          <w:rFonts w:hint="eastAsia" w:ascii="宋体" w:hAnsi="宋体" w:cs="宋体"/>
          <w:szCs w:val="21"/>
        </w:rPr>
        <w:t xml:space="preserve">23.1.7其他被评标委员会认定无效的情况。</w:t>
      </w:r>
      <w:r/>
    </w:p>
    <w:p>
      <w:pPr>
        <w:pStyle w:val="870"/>
        <w:ind w:firstLine="420"/>
        <w:spacing w:line="360" w:lineRule="auto"/>
        <w:rPr>
          <w:rFonts w:hint="eastAsia" w:ascii="宋体" w:hAnsi="宋体" w:cs="宋体"/>
          <w:szCs w:val="21"/>
        </w:rPr>
      </w:pPr>
      <w:r>
        <w:rPr>
          <w:rFonts w:hint="eastAsia" w:ascii="宋体" w:hAnsi="宋体" w:cs="宋体"/>
          <w:szCs w:val="21"/>
        </w:rPr>
        <w:t xml:space="preserve">23.2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采购方的权利或投标人的义务。这些偏离或保留将会对其他实质上响应要求的投标人的竞争地位产生不公正的影响。</w:t>
      </w:r>
      <w:r/>
    </w:p>
    <w:p>
      <w:pPr>
        <w:pStyle w:val="870"/>
        <w:ind w:firstLine="420"/>
        <w:spacing w:line="360" w:lineRule="auto"/>
        <w:rPr>
          <w:rFonts w:hint="eastAsia" w:ascii="宋体" w:hAnsi="宋体" w:cs="宋体"/>
          <w:szCs w:val="21"/>
        </w:rPr>
      </w:pPr>
      <w:r>
        <w:rPr>
          <w:rFonts w:hint="eastAsia" w:ascii="宋体" w:hAnsi="宋体" w:cs="宋体"/>
          <w:szCs w:val="21"/>
        </w:rPr>
        <w:t xml:space="preserve">23.3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70"/>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23.4评标委员会将拒绝被确定为非实质性响应的投标，投标人不能通过修正或撤销不符之处而使其投标成为实质性响应的投标。</w:t>
      </w:r>
      <w:r/>
    </w:p>
    <w:p>
      <w:pPr>
        <w:pStyle w:val="870"/>
        <w:ind w:firstLine="420"/>
        <w:spacing w:line="360" w:lineRule="auto"/>
        <w:rPr>
          <w:rFonts w:hint="eastAsia" w:ascii="宋体" w:hAnsi="宋体" w:cs="宋体"/>
          <w:szCs w:val="21"/>
        </w:rPr>
      </w:pPr>
      <w:r>
        <w:rPr>
          <w:rFonts w:hint="eastAsia" w:ascii="宋体" w:hAnsi="宋体" w:cs="宋体"/>
          <w:szCs w:val="21"/>
        </w:rPr>
        <w:t xml:space="preserve">23.5评标委员会将对确定为实质性响应的投标进行审核，看其是否有计算上或累加上的算术错误。投标文件报价出现前后不一致的，除招标文件另有规定外，按照下列规定修正：</w:t>
      </w:r>
      <w:r/>
    </w:p>
    <w:p>
      <w:pPr>
        <w:pStyle w:val="870"/>
        <w:ind w:firstLine="420"/>
        <w:spacing w:line="360" w:lineRule="auto"/>
        <w:rPr>
          <w:rFonts w:hint="eastAsia" w:ascii="宋体" w:hAnsi="宋体" w:cs="宋体"/>
          <w:szCs w:val="21"/>
        </w:rPr>
      </w:pPr>
      <w:r>
        <w:rPr>
          <w:rFonts w:hint="eastAsia" w:ascii="宋体" w:hAnsi="宋体" w:cs="宋体"/>
          <w:szCs w:val="21"/>
        </w:rPr>
        <w:t xml:space="preserve">（一）投标文件中开标一览表（报价表）内容与投标文件中相应内容不一致的，以开标一览表（报价表）为准；</w:t>
      </w:r>
      <w:r/>
    </w:p>
    <w:p>
      <w:pPr>
        <w:pStyle w:val="870"/>
        <w:ind w:firstLine="420"/>
        <w:spacing w:line="360" w:lineRule="auto"/>
        <w:rPr>
          <w:rFonts w:hint="eastAsia" w:ascii="宋体" w:hAnsi="宋体" w:cs="宋体"/>
          <w:szCs w:val="21"/>
        </w:rPr>
      </w:pPr>
      <w:r>
        <w:rPr>
          <w:rFonts w:hint="eastAsia" w:ascii="宋体" w:hAnsi="宋体" w:cs="宋体"/>
          <w:szCs w:val="21"/>
        </w:rPr>
        <w:t xml:space="preserve">（二）大写金额和小写金额不一致的，以大写金额为准；</w:t>
      </w:r>
      <w:r/>
    </w:p>
    <w:p>
      <w:pPr>
        <w:pStyle w:val="870"/>
        <w:ind w:firstLine="420"/>
        <w:spacing w:line="360" w:lineRule="auto"/>
        <w:rPr>
          <w:rFonts w:hint="eastAsia" w:ascii="宋体" w:hAnsi="宋体" w:cs="宋体"/>
          <w:szCs w:val="21"/>
        </w:rPr>
      </w:pPr>
      <w:r>
        <w:rPr>
          <w:rFonts w:hint="eastAsia" w:ascii="宋体" w:hAnsi="宋体" w:cs="宋体"/>
          <w:szCs w:val="21"/>
        </w:rPr>
        <w:t xml:space="preserve">（三）单价金额小数点或者百分比有明显错位的，以开标一览表的总价为准，并修改单价；</w:t>
      </w:r>
      <w:r/>
    </w:p>
    <w:p>
      <w:pPr>
        <w:pStyle w:val="870"/>
        <w:ind w:firstLine="420"/>
        <w:spacing w:line="360" w:lineRule="auto"/>
        <w:rPr>
          <w:rFonts w:hint="eastAsia" w:ascii="宋体" w:hAnsi="宋体" w:cs="宋体"/>
          <w:szCs w:val="21"/>
        </w:rPr>
      </w:pPr>
      <w:r>
        <w:rPr>
          <w:rFonts w:hint="eastAsia" w:ascii="宋体" w:hAnsi="宋体" w:cs="宋体"/>
          <w:szCs w:val="21"/>
        </w:rPr>
        <w:t xml:space="preserve">（四）总价金额与按单价汇总金额不一致的，以单价金额计算结果为准。</w:t>
      </w:r>
      <w:r/>
    </w:p>
    <w:p>
      <w:pPr>
        <w:pStyle w:val="870"/>
        <w:ind w:firstLine="420"/>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870"/>
        <w:ind w:firstLine="420"/>
        <w:spacing w:line="360" w:lineRule="auto"/>
        <w:rPr>
          <w:rFonts w:hint="eastAsia" w:ascii="宋体" w:hAnsi="宋体" w:cs="宋体"/>
          <w:szCs w:val="21"/>
        </w:rPr>
      </w:pPr>
      <w:r>
        <w:rPr>
          <w:rFonts w:hint="eastAsia" w:ascii="宋体" w:hAnsi="宋体" w:cs="宋体"/>
          <w:szCs w:val="21"/>
        </w:rPr>
        <w:t xml:space="preserve">（五）投标人不同意以上修正，则其投标将被拒绝。</w:t>
      </w:r>
      <w:r/>
    </w:p>
    <w:p>
      <w:pPr>
        <w:pStyle w:val="870"/>
        <w:ind w:firstLine="420"/>
        <w:spacing w:line="360" w:lineRule="auto"/>
        <w:rPr>
          <w:rFonts w:hint="eastAsia" w:ascii="宋体" w:hAnsi="宋体" w:cs="宋体"/>
          <w:szCs w:val="21"/>
        </w:rPr>
      </w:pPr>
      <w:r>
        <w:rPr>
          <w:rFonts w:hint="eastAsia" w:ascii="宋体" w:hAnsi="宋体" w:cs="宋体"/>
          <w:szCs w:val="21"/>
        </w:rPr>
        <w:t xml:space="preserve">23.6根据江苏省财政厅《关于推动解决政府采购异常低价问题相关工作的通知》（苏财购〔2025〕62号）要求，本项目执行评审委员会启动异常低价投标（响应）的审查，相关情形和具体要求如下：</w:t>
      </w:r>
      <w:r/>
    </w:p>
    <w:p>
      <w:pPr>
        <w:pStyle w:val="870"/>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p>
    <w:p>
      <w:pPr>
        <w:pStyle w:val="870"/>
        <w:ind w:firstLine="420"/>
        <w:spacing w:line="360" w:lineRule="auto"/>
        <w:rPr>
          <w:rFonts w:hint="eastAsia" w:ascii="宋体" w:hAnsi="宋体" w:cs="宋体"/>
          <w:szCs w:val="21"/>
        </w:rPr>
      </w:pPr>
      <w:r>
        <w:rPr>
          <w:rFonts w:hint="eastAsia" w:ascii="宋体" w:hAnsi="宋体" w:cs="宋体"/>
          <w:szCs w:val="21"/>
        </w:rPr>
        <w:t xml:space="preserve">①投标（响应）报价低于采购项目预算50%的，即投标（响应）报价&lt;采购项目预算*50%；</w:t>
      </w:r>
      <w:r/>
    </w:p>
    <w:p>
      <w:pPr>
        <w:pStyle w:val="870"/>
        <w:ind w:firstLine="420"/>
        <w:spacing w:line="360" w:lineRule="auto"/>
        <w:rPr>
          <w:rFonts w:hint="eastAsia" w:ascii="宋体" w:hAnsi="宋体" w:cs="宋体"/>
          <w:szCs w:val="21"/>
        </w:rPr>
      </w:pPr>
      <w:r>
        <w:rPr>
          <w:rFonts w:hint="eastAsia" w:ascii="宋体" w:hAnsi="宋体" w:cs="宋体"/>
          <w:szCs w:val="21"/>
        </w:rPr>
        <w:t xml:space="preserve">②投标（响应）报价低于采购项目最高限价45%的，即投标（响应）报价&lt;采购项目最高限价*45%；</w:t>
      </w:r>
      <w:r/>
    </w:p>
    <w:p>
      <w:pPr>
        <w:pStyle w:val="870"/>
        <w:ind w:firstLine="420"/>
        <w:spacing w:line="360" w:lineRule="auto"/>
        <w:rPr>
          <w:rFonts w:hint="eastAsia" w:ascii="宋体" w:hAnsi="宋体" w:cs="宋体"/>
          <w:szCs w:val="21"/>
        </w:rPr>
      </w:pPr>
      <w:r>
        <w:rPr>
          <w:rFonts w:hint="eastAsia" w:ascii="宋体" w:hAnsi="宋体" w:cs="宋体"/>
          <w:szCs w:val="21"/>
        </w:rPr>
        <w:t xml:space="preserve">③评审委员会认定的供应商报价过低、有可能影响产品质量或者不能诚信履约的其他情形。</w:t>
      </w:r>
      <w:r/>
    </w:p>
    <w:p>
      <w:pPr>
        <w:pStyle w:val="870"/>
        <w:ind w:firstLine="420"/>
        <w:spacing w:line="360" w:lineRule="auto"/>
        <w:rPr>
          <w:rFonts w:hint="eastAsia" w:ascii="宋体" w:hAnsi="宋体" w:cs="宋体"/>
          <w:szCs w:val="21"/>
        </w:rPr>
      </w:pPr>
      <w:r>
        <w:rPr>
          <w:rFonts w:hint="eastAsia" w:ascii="宋体" w:hAnsi="宋体" w:cs="宋体"/>
          <w:szCs w:val="21"/>
        </w:rPr>
        <w:t xml:space="preserve">（2）启动异常低价投标（响应）审查后，评审委员会应当要求相关供应商在评标现场（不见面开标以苏采云系统要求为准）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szCs w:val="21"/>
        </w:rPr>
      </w:r>
      <w:r/>
    </w:p>
    <w:p>
      <w:pPr>
        <w:pStyle w:val="870"/>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23.</w:t>
      </w:r>
      <w:r>
        <w:rPr>
          <w:rFonts w:hint="eastAsia" w:ascii="宋体" w:hAnsi="宋体" w:cs="宋体"/>
          <w:szCs w:val="21"/>
        </w:rPr>
        <w:t xml:space="preserve">7</w:t>
      </w:r>
      <w:r>
        <w:rPr>
          <w:rFonts w:hint="eastAsia" w:ascii="宋体" w:hAnsi="宋体" w:cs="宋体"/>
          <w:szCs w:val="21"/>
        </w:rPr>
        <w:t xml:space="preserve">评标委员会对投标文件的判定，只依据投标内容本身，不依靠开标后的任何外来证明。</w:t>
      </w:r>
      <w:r/>
    </w:p>
    <w:p>
      <w:pPr>
        <w:pStyle w:val="870"/>
        <w:spacing w:line="360" w:lineRule="auto"/>
        <w:rPr>
          <w:rFonts w:hint="eastAsia" w:ascii="宋体" w:hAnsi="宋体" w:cs="宋体"/>
          <w:b/>
          <w:szCs w:val="21"/>
        </w:rPr>
      </w:pPr>
      <w:r>
        <w:rPr>
          <w:rFonts w:hint="eastAsia" w:ascii="宋体" w:hAnsi="宋体" w:cs="宋体"/>
          <w:b/>
          <w:szCs w:val="21"/>
        </w:rPr>
        <w:t xml:space="preserve">24.投标的澄清</w:t>
      </w:r>
      <w:r/>
    </w:p>
    <w:p>
      <w:pPr>
        <w:pStyle w:val="898"/>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4</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898"/>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4</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pStyle w:val="898"/>
        <w:ind w:firstLine="422"/>
        <w:spacing w:line="360" w:lineRule="auto"/>
        <w:rPr>
          <w:rFonts w:hint="eastAsia" w:ascii="宋体" w:hAnsi="宋体" w:cs="宋体"/>
          <w:color w:val="000000"/>
          <w:szCs w:val="21"/>
        </w:rPr>
      </w:pPr>
      <w:r>
        <w:rPr>
          <w:rFonts w:hint="eastAsia" w:ascii="宋体" w:hAnsi="宋体" w:cs="宋体"/>
          <w:b/>
          <w:szCs w:val="21"/>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szCs w:val="21"/>
        </w:rPr>
        <w:t xml:space="preserve">供应商应随时保持系统在线，如因供应商自身原因未在规定时间内提交澄清确认资料的，导致的不利后果由供应商自行承担。</w:t>
      </w:r>
      <w:r/>
    </w:p>
    <w:p>
      <w:pPr>
        <w:pStyle w:val="870"/>
        <w:spacing w:line="360" w:lineRule="auto"/>
        <w:rPr>
          <w:rFonts w:hint="eastAsia" w:ascii="宋体" w:hAnsi="宋体" w:cs="宋体"/>
          <w:b/>
          <w:szCs w:val="21"/>
        </w:rPr>
      </w:pPr>
      <w:r>
        <w:rPr>
          <w:rFonts w:hint="eastAsia" w:ascii="宋体" w:hAnsi="宋体" w:cs="宋体"/>
          <w:b/>
          <w:szCs w:val="21"/>
        </w:rPr>
        <w:t xml:space="preserve">25.废标</w:t>
      </w:r>
      <w:r/>
    </w:p>
    <w:p>
      <w:pPr>
        <w:pStyle w:val="870"/>
        <w:ind w:firstLine="420"/>
        <w:spacing w:line="360" w:lineRule="auto"/>
        <w:rPr>
          <w:rFonts w:hint="eastAsia" w:ascii="宋体" w:hAnsi="宋体" w:cs="宋体"/>
          <w:szCs w:val="21"/>
        </w:rPr>
      </w:pPr>
      <w:r>
        <w:rPr>
          <w:rFonts w:hint="eastAsia" w:ascii="宋体" w:hAnsi="宋体" w:cs="宋体"/>
          <w:szCs w:val="21"/>
        </w:rPr>
        <w:t xml:space="preserve">25.1在招标过程中，出现下列情况之一的，应予废标：</w:t>
      </w:r>
      <w:r/>
    </w:p>
    <w:p>
      <w:pPr>
        <w:pStyle w:val="870"/>
        <w:ind w:firstLine="420"/>
        <w:spacing w:line="360" w:lineRule="auto"/>
        <w:rPr>
          <w:rFonts w:hint="eastAsia" w:ascii="宋体" w:hAnsi="宋体" w:cs="宋体"/>
          <w:szCs w:val="21"/>
        </w:rPr>
      </w:pPr>
      <w:r>
        <w:rPr>
          <w:rFonts w:hint="eastAsia" w:ascii="宋体" w:hAnsi="宋体" w:cs="宋体"/>
          <w:szCs w:val="21"/>
        </w:rPr>
        <w:t xml:space="preserve">25.1.1符合专业条件的供应商或者对招标文件作实质响应的供应商不足三家的；</w:t>
      </w:r>
      <w:r/>
    </w:p>
    <w:p>
      <w:pPr>
        <w:pStyle w:val="870"/>
        <w:ind w:firstLine="420"/>
        <w:spacing w:line="360" w:lineRule="auto"/>
        <w:rPr>
          <w:rFonts w:hint="eastAsia" w:ascii="宋体" w:hAnsi="宋体" w:cs="宋体"/>
          <w:szCs w:val="21"/>
        </w:rPr>
      </w:pPr>
      <w:r>
        <w:rPr>
          <w:rFonts w:hint="eastAsia" w:ascii="宋体" w:hAnsi="宋体" w:cs="宋体"/>
          <w:szCs w:val="21"/>
        </w:rPr>
        <w:t xml:space="preserve">25.1.2出现影响采购公正的违法、违规行为的；</w:t>
      </w:r>
      <w:r/>
    </w:p>
    <w:p>
      <w:pPr>
        <w:pStyle w:val="870"/>
        <w:ind w:firstLine="420"/>
        <w:spacing w:line="360" w:lineRule="auto"/>
        <w:rPr>
          <w:rFonts w:hint="eastAsia" w:ascii="宋体" w:hAnsi="宋体" w:cs="宋体"/>
          <w:szCs w:val="21"/>
        </w:rPr>
      </w:pPr>
      <w:r>
        <w:rPr>
          <w:rFonts w:hint="eastAsia" w:ascii="宋体" w:hAnsi="宋体" w:cs="宋体"/>
          <w:szCs w:val="21"/>
        </w:rPr>
        <w:t xml:space="preserve">25.1.3投标人的报价均超过了采购预算，采购人不能支付的；</w:t>
      </w:r>
      <w:r/>
    </w:p>
    <w:p>
      <w:pPr>
        <w:pStyle w:val="870"/>
        <w:ind w:firstLine="420"/>
        <w:spacing w:line="360" w:lineRule="auto"/>
        <w:rPr>
          <w:rFonts w:hint="eastAsia" w:ascii="宋体" w:hAnsi="宋体" w:cs="宋体"/>
          <w:szCs w:val="21"/>
        </w:rPr>
      </w:pPr>
      <w:r>
        <w:rPr>
          <w:rFonts w:hint="eastAsia" w:ascii="宋体" w:hAnsi="宋体" w:cs="宋体"/>
          <w:szCs w:val="21"/>
        </w:rPr>
        <w:t xml:space="preserve">25.1.4因重大变故，采购任务取消的；</w:t>
      </w:r>
      <w:r/>
    </w:p>
    <w:p>
      <w:pPr>
        <w:pStyle w:val="870"/>
        <w:ind w:firstLine="420"/>
        <w:spacing w:line="360" w:lineRule="auto"/>
        <w:rPr>
          <w:rFonts w:hint="eastAsia" w:ascii="宋体" w:hAnsi="宋体" w:cs="宋体"/>
          <w:szCs w:val="21"/>
        </w:rPr>
      </w:pPr>
      <w:r>
        <w:rPr>
          <w:rFonts w:hint="eastAsia" w:ascii="宋体" w:hAnsi="宋体" w:cs="宋体"/>
          <w:szCs w:val="21"/>
        </w:rPr>
        <w:t xml:space="preserve">25.2废标后，采购代理机构将把废标的理由通知所有投标人。</w:t>
      </w:r>
      <w:r/>
    </w:p>
    <w:p>
      <w:pPr>
        <w:pStyle w:val="870"/>
        <w:spacing w:line="360" w:lineRule="auto"/>
        <w:rPr>
          <w:rFonts w:hint="eastAsia" w:ascii="宋体" w:hAnsi="宋体" w:cs="宋体"/>
          <w:b/>
          <w:szCs w:val="21"/>
        </w:rPr>
      </w:pPr>
      <w:r>
        <w:rPr>
          <w:rFonts w:hint="eastAsia" w:ascii="宋体" w:hAnsi="宋体" w:cs="宋体"/>
          <w:b/>
          <w:szCs w:val="21"/>
        </w:rPr>
        <w:t xml:space="preserve">26.投标文件的评价和比较</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26.1评标委员会将仅对按照本须知有关规定确定为实质上响应招标文件要求的投标文件进行评价和比较。</w:t>
      </w:r>
      <w:r/>
    </w:p>
    <w:p>
      <w:pPr>
        <w:pStyle w:val="870"/>
        <w:ind w:firstLine="420"/>
        <w:spacing w:line="360" w:lineRule="auto"/>
        <w:rPr>
          <w:rFonts w:hint="eastAsia" w:ascii="宋体" w:hAnsi="宋体" w:cs="宋体"/>
          <w:szCs w:val="21"/>
        </w:rPr>
      </w:pPr>
      <w:r>
        <w:rPr>
          <w:rFonts w:hint="eastAsia" w:ascii="宋体" w:hAnsi="宋体" w:cs="宋体"/>
          <w:szCs w:val="21"/>
        </w:rPr>
        <w:t xml:space="preserve">26.2评价和比较采用综合评分法，即指投标文件满足招标文件全部实质性要求，且按照评审因素的量化指标评审得分最高的投标人为排名第一的中标候选人的评标方法。</w:t>
      </w:r>
      <w:r/>
    </w:p>
    <w:p>
      <w:pPr>
        <w:pStyle w:val="870"/>
        <w:ind w:firstLine="420"/>
        <w:spacing w:line="360" w:lineRule="auto"/>
        <w:rPr>
          <w:rFonts w:hint="eastAsia" w:ascii="宋体" w:hAnsi="宋体" w:cs="宋体"/>
          <w:szCs w:val="21"/>
        </w:rPr>
      </w:pPr>
      <w:r>
        <w:rPr>
          <w:rFonts w:hint="eastAsia" w:ascii="宋体" w:hAnsi="宋体" w:cs="宋体"/>
          <w:szCs w:val="21"/>
        </w:rPr>
        <w:t xml:space="preserve">评标委员会严格按照招标文件的要求、条件、评分标准，对投标单位所提供货物或服务的先进性、可靠性、售后服务承诺、质量保证承诺等实质性响应内容进行比较报价，同时考虑以下因素：</w:t>
      </w:r>
      <w:r/>
    </w:p>
    <w:p>
      <w:pPr>
        <w:pStyle w:val="870"/>
        <w:ind w:firstLine="420"/>
        <w:spacing w:line="360" w:lineRule="auto"/>
        <w:rPr>
          <w:rFonts w:hint="eastAsia" w:ascii="宋体" w:hAnsi="宋体" w:cs="宋体"/>
          <w:szCs w:val="21"/>
        </w:rPr>
      </w:pPr>
      <w:r>
        <w:rPr>
          <w:rFonts w:hint="eastAsia" w:ascii="宋体" w:hAnsi="宋体" w:cs="宋体"/>
          <w:szCs w:val="21"/>
        </w:rPr>
        <w:t xml:space="preserve">26.2.1投标者的资信情况和履约能力；</w:t>
      </w:r>
      <w:r/>
    </w:p>
    <w:p>
      <w:pPr>
        <w:pStyle w:val="870"/>
        <w:ind w:firstLine="420"/>
        <w:spacing w:line="360" w:lineRule="auto"/>
        <w:rPr>
          <w:rFonts w:hint="eastAsia" w:ascii="宋体" w:hAnsi="宋体" w:cs="宋体"/>
          <w:szCs w:val="21"/>
        </w:rPr>
      </w:pPr>
      <w:r>
        <w:rPr>
          <w:rFonts w:hint="eastAsia" w:ascii="宋体" w:hAnsi="宋体" w:cs="宋体"/>
          <w:szCs w:val="21"/>
        </w:rPr>
        <w:t xml:space="preserve">26.2.2投标者提供的其他优惠条件；</w:t>
      </w:r>
      <w:r/>
    </w:p>
    <w:p>
      <w:pPr>
        <w:pStyle w:val="870"/>
        <w:ind w:firstLine="422"/>
        <w:spacing w:line="360" w:lineRule="auto"/>
        <w:rPr>
          <w:rFonts w:hint="eastAsia" w:ascii="宋体" w:hAnsi="宋体" w:cs="宋体"/>
          <w:szCs w:val="21"/>
        </w:rPr>
      </w:pPr>
      <w:r>
        <w:rPr>
          <w:rFonts w:hint="eastAsia" w:ascii="宋体" w:hAnsi="宋体" w:cs="宋体"/>
          <w:b/>
          <w:bCs/>
          <w:szCs w:val="21"/>
        </w:rPr>
        <w:t xml:space="preserve">26.3最低的投标报价或最高的折扣比例是中标的重要条件，但不是唯一条件。</w:t>
      </w:r>
      <w:r>
        <w:rPr>
          <w:rFonts w:hint="eastAsia" w:ascii="宋体" w:hAnsi="宋体" w:cs="宋体"/>
          <w:szCs w:val="21"/>
        </w:rPr>
      </w:r>
      <w:r/>
    </w:p>
    <w:p>
      <w:pPr>
        <w:pStyle w:val="870"/>
        <w:spacing w:line="360" w:lineRule="auto"/>
        <w:rPr>
          <w:rFonts w:hint="eastAsia" w:ascii="宋体" w:hAnsi="宋体" w:cs="宋体"/>
          <w:b/>
          <w:szCs w:val="21"/>
        </w:rPr>
      </w:pPr>
      <w:r>
        <w:rPr>
          <w:rFonts w:hint="eastAsia" w:ascii="宋体" w:hAnsi="宋体" w:cs="宋体"/>
          <w:b/>
          <w:szCs w:val="21"/>
        </w:rPr>
        <w:t xml:space="preserve">G授予合同</w:t>
      </w:r>
      <w:r/>
    </w:p>
    <w:p>
      <w:pPr>
        <w:pStyle w:val="870"/>
        <w:spacing w:line="360" w:lineRule="auto"/>
        <w:rPr>
          <w:rFonts w:hint="eastAsia" w:ascii="宋体" w:hAnsi="宋体" w:cs="宋体"/>
          <w:b/>
          <w:szCs w:val="21"/>
        </w:rPr>
      </w:pPr>
      <w:r>
        <w:rPr>
          <w:rFonts w:hint="eastAsia" w:ascii="宋体" w:hAnsi="宋体" w:cs="宋体"/>
          <w:b/>
          <w:szCs w:val="21"/>
        </w:rPr>
        <w:t xml:space="preserve">27.中标单位的确认</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27.1</w:t>
      </w:r>
      <w:r>
        <w:rPr>
          <w:rFonts w:hint="eastAsia" w:ascii="宋体" w:hAnsi="宋体" w:cs="宋体"/>
          <w:szCs w:val="21"/>
        </w:rPr>
        <w:t xml:space="preserve">由招标人在评审报告推荐的中标候选人中按顺序确定中标供应商。逾期未确认，视同确定排名第一的中标候选人为中标供应商。</w:t>
      </w:r>
      <w:r>
        <w:rPr>
          <w:rFonts w:hint="eastAsia" w:ascii="宋体" w:hAnsi="宋体" w:cs="宋体"/>
          <w:szCs w:val="21"/>
        </w:rPr>
      </w:r>
      <w:r/>
    </w:p>
    <w:p>
      <w:pPr>
        <w:pStyle w:val="870"/>
        <w:ind w:firstLine="420"/>
        <w:spacing w:line="360" w:lineRule="auto"/>
        <w:widowControl/>
        <w:rPr>
          <w:rFonts w:hint="eastAsia" w:ascii="宋体" w:hAnsi="宋体" w:cs="宋体"/>
          <w:szCs w:val="21"/>
        </w:rPr>
      </w:pPr>
      <w:r>
        <w:rPr>
          <w:rFonts w:hint="eastAsia" w:ascii="宋体" w:hAnsi="宋体" w:cs="宋体"/>
          <w:szCs w:val="21"/>
        </w:rPr>
        <w:t xml:space="preserve">27.2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p>
    <w:p>
      <w:pPr>
        <w:pStyle w:val="870"/>
        <w:spacing w:line="360" w:lineRule="auto"/>
        <w:rPr>
          <w:rFonts w:hint="eastAsia" w:ascii="宋体" w:hAnsi="宋体" w:cs="宋体"/>
          <w:b/>
          <w:szCs w:val="21"/>
        </w:rPr>
      </w:pPr>
      <w:r>
        <w:rPr>
          <w:rFonts w:hint="eastAsia" w:ascii="宋体" w:hAnsi="宋体" w:cs="宋体"/>
          <w:b/>
          <w:szCs w:val="21"/>
        </w:rPr>
        <w:t xml:space="preserve">28.合同授予标准</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28.1采购人将把合同授予其投标文件在实质上响应招标文件要求和按本须知规定评选出的投标人。确定为中标的投标人必须具有实施本合同的能力和资源。</w:t>
      </w:r>
      <w:r/>
    </w:p>
    <w:p>
      <w:pPr>
        <w:pStyle w:val="870"/>
        <w:spacing w:line="360" w:lineRule="auto"/>
        <w:rPr>
          <w:rFonts w:hint="eastAsia" w:ascii="宋体" w:hAnsi="宋体" w:cs="宋体"/>
          <w:b/>
          <w:szCs w:val="21"/>
        </w:rPr>
      </w:pPr>
      <w:r>
        <w:rPr>
          <w:rFonts w:hint="eastAsia" w:ascii="宋体" w:hAnsi="宋体" w:cs="宋体"/>
          <w:b/>
          <w:szCs w:val="21"/>
        </w:rPr>
        <w:t xml:space="preserve">29.中标通知书</w:t>
      </w:r>
      <w:r/>
    </w:p>
    <w:p>
      <w:pPr>
        <w:pStyle w:val="898"/>
        <w:ind w:firstLine="420"/>
        <w:spacing w:line="360" w:lineRule="auto"/>
        <w:rPr>
          <w:rFonts w:hint="eastAsia" w:ascii="宋体" w:hAnsi="宋体" w:cs="宋体"/>
          <w:b/>
          <w:szCs w:val="21"/>
        </w:rPr>
      </w:pPr>
      <w:r>
        <w:rPr>
          <w:rFonts w:hint="eastAsia" w:ascii="宋体" w:hAnsi="宋体" w:cs="宋体"/>
          <w:szCs w:val="21"/>
          <w:lang w:val="en-US"/>
        </w:rPr>
        <w:t xml:space="preserve">29</w:t>
      </w:r>
      <w:r>
        <w:rPr>
          <w:rFonts w:hint="eastAsia" w:ascii="宋体" w:hAnsi="宋体" w:cs="宋体"/>
          <w:szCs w:val="21"/>
        </w:rPr>
        <w:t xml:space="preserve">.1确定出中标人后，采购代理机构在法定时间内向中标人发出中标通知书。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b/>
          <w:szCs w:val="21"/>
        </w:rPr>
      </w:r>
      <w:r/>
    </w:p>
    <w:p>
      <w:pPr>
        <w:pStyle w:val="898"/>
        <w:ind w:firstLine="420"/>
        <w:spacing w:line="360" w:lineRule="auto"/>
        <w:rPr>
          <w:rFonts w:hint="eastAsia" w:ascii="宋体" w:hAnsi="宋体" w:cs="宋体"/>
          <w:szCs w:val="21"/>
        </w:rPr>
      </w:pPr>
      <w:r>
        <w:rPr>
          <w:rFonts w:hint="eastAsia" w:ascii="宋体" w:hAnsi="宋体" w:cs="宋体"/>
          <w:szCs w:val="21"/>
          <w:lang w:val="en-US"/>
        </w:rPr>
        <w:t xml:space="preserve">29</w:t>
      </w:r>
      <w:r>
        <w:rPr>
          <w:rFonts w:hint="eastAsia" w:ascii="宋体" w:hAnsi="宋体" w:cs="宋体"/>
          <w:szCs w:val="21"/>
        </w:rPr>
        <w:t xml:space="preserve">.2中标通知书将成为合同的组成部分，对采购人和中标人具有同等法律效力。</w:t>
      </w:r>
      <w:r/>
    </w:p>
    <w:p>
      <w:pPr>
        <w:pStyle w:val="898"/>
        <w:ind w:firstLine="420"/>
        <w:spacing w:line="360" w:lineRule="auto"/>
        <w:rPr>
          <w:rFonts w:hint="eastAsia" w:ascii="宋体" w:hAnsi="宋体" w:cs="宋体"/>
          <w:szCs w:val="21"/>
        </w:rPr>
      </w:pPr>
      <w:r>
        <w:rPr>
          <w:rFonts w:hint="eastAsia" w:ascii="宋体" w:hAnsi="宋体" w:cs="宋体"/>
          <w:szCs w:val="21"/>
          <w:lang w:val="en-US"/>
        </w:rPr>
        <w:t xml:space="preserve">29</w:t>
      </w:r>
      <w:r>
        <w:rPr>
          <w:rFonts w:hint="eastAsia" w:ascii="宋体" w:hAnsi="宋体" w:cs="宋体"/>
          <w:szCs w:val="21"/>
        </w:rPr>
        <w:t xml:space="preserve">.3中标通知书发出后，采购人不得违法改变中标结果，中标人无正当理由不得放弃中标。</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29.4采购人或采购代理机构对未中标单位不承担解释未中标原因的义务。</w:t>
      </w:r>
      <w:r/>
    </w:p>
    <w:p>
      <w:pPr>
        <w:pStyle w:val="870"/>
        <w:spacing w:line="360" w:lineRule="auto"/>
        <w:rPr>
          <w:rFonts w:hint="eastAsia" w:ascii="宋体" w:hAnsi="宋体" w:cs="宋体"/>
          <w:b/>
          <w:szCs w:val="21"/>
        </w:rPr>
      </w:pPr>
      <w:r>
        <w:rPr>
          <w:rFonts w:hint="eastAsia" w:ascii="宋体" w:hAnsi="宋体" w:cs="宋体"/>
          <w:b/>
          <w:szCs w:val="21"/>
        </w:rPr>
        <w:t xml:space="preserve">30.合同的签订</w:t>
      </w:r>
      <w:r/>
    </w:p>
    <w:p>
      <w:pPr>
        <w:pStyle w:val="898"/>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rPr>
        <w:t xml:space="preserve">0</w:t>
      </w:r>
      <w:r>
        <w:rPr>
          <w:rFonts w:hint="eastAsia" w:ascii="宋体" w:hAnsi="宋体" w:cs="宋体"/>
          <w:szCs w:val="21"/>
        </w:rPr>
        <w:t xml:space="preserve">.1按照</w:t>
      </w:r>
      <w:r>
        <w:rPr>
          <w:rFonts w:hint="eastAsia" w:ascii="宋体" w:hAnsi="宋体" w:cs="宋体"/>
        </w:rPr>
        <w:t xml:space="preserve">《关于印发&lt;苏州市政府采购促进中小企业发展实施意见&gt;的通知》（苏财购〔2022〕16号）</w:t>
      </w:r>
      <w:r>
        <w:rPr>
          <w:rFonts w:hint="eastAsia" w:ascii="宋体" w:hAnsi="宋体" w:cs="宋体"/>
          <w:szCs w:val="21"/>
        </w:rPr>
        <w:t xml:space="preserve">文件精神，采购人与中</w:t>
      </w:r>
      <w:r>
        <w:rPr>
          <w:rFonts w:hint="eastAsia" w:ascii="宋体" w:hAnsi="宋体" w:cs="宋体"/>
          <w:szCs w:val="21"/>
        </w:rPr>
        <w:t xml:space="preserve">标人原则上应当在中标通知书发出之日起十五日内</w:t>
      </w:r>
      <w:r>
        <w:rPr>
          <w:rFonts w:hint="eastAsia" w:ascii="宋体" w:hAnsi="宋体" w:cs="宋体"/>
          <w:szCs w:val="21"/>
        </w:rPr>
        <w:t xml:space="preserve">(</w:t>
      </w:r>
      <w:r>
        <w:rPr>
          <w:rFonts w:hint="eastAsia" w:ascii="宋体" w:hAnsi="宋体" w:cs="宋体"/>
          <w:szCs w:val="21"/>
          <w:lang w:val="en-US"/>
        </w:rPr>
        <w:t xml:space="preserve">最迟不超过30日</w:t>
      </w:r>
      <w:r>
        <w:rPr>
          <w:rFonts w:hint="eastAsia" w:ascii="宋体" w:hAnsi="宋体" w:cs="宋体"/>
          <w:szCs w:val="21"/>
          <w:lang w:val="en-US"/>
        </w:rPr>
        <w:t xml:space="preserve">)</w:t>
      </w:r>
      <w:r>
        <w:rPr>
          <w:rFonts w:hint="eastAsia" w:ascii="宋体" w:hAnsi="宋体" w:cs="宋体"/>
          <w:szCs w:val="21"/>
        </w:rPr>
        <w:t xml:space="preserve">，按</w:t>
      </w:r>
      <w:r>
        <w:rPr>
          <w:rFonts w:hint="eastAsia" w:ascii="宋体" w:hAnsi="宋体" w:cs="宋体"/>
          <w:szCs w:val="21"/>
        </w:rPr>
        <w:t xml:space="preserve">照招标文件及投标文件确定的事项签订政府采购合同。</w:t>
      </w:r>
      <w:r/>
    </w:p>
    <w:p>
      <w:pPr>
        <w:pStyle w:val="898"/>
        <w:ind w:firstLine="420"/>
        <w:spacing w:line="360" w:lineRule="auto"/>
        <w:rPr>
          <w:rFonts w:hint="eastAsia" w:ascii="宋体" w:hAnsi="宋体" w:cs="宋体"/>
          <w:szCs w:val="21"/>
          <w:lang w:val="en-US"/>
        </w:rPr>
      </w:pPr>
      <w:r>
        <w:rPr>
          <w:rFonts w:hint="eastAsia" w:ascii="宋体" w:hAnsi="宋体" w:cs="宋体"/>
          <w:szCs w:val="21"/>
        </w:rPr>
        <w:t xml:space="preserve">3</w:t>
      </w:r>
      <w:r>
        <w:rPr>
          <w:rFonts w:hint="eastAsia" w:ascii="宋体" w:hAnsi="宋体" w:cs="宋体"/>
          <w:szCs w:val="21"/>
          <w:lang w:val="en-US"/>
        </w:rPr>
        <w:t xml:space="preserve">0</w:t>
      </w:r>
      <w:r>
        <w:rPr>
          <w:rFonts w:hint="eastAsia" w:ascii="宋体" w:hAnsi="宋体" w:cs="宋体"/>
          <w:szCs w:val="21"/>
        </w:rPr>
        <w:t xml:space="preserve">.2</w:t>
      </w:r>
      <w:r>
        <w:rPr>
          <w:rFonts w:hint="eastAsia" w:ascii="宋体" w:hAnsi="宋体" w:cs="宋体"/>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898"/>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rPr>
        <w:t xml:space="preserve">0</w:t>
      </w:r>
      <w:r>
        <w:rPr>
          <w:rFonts w:hint="eastAsia" w:ascii="宋体" w:hAnsi="宋体" w:cs="宋体"/>
          <w:szCs w:val="21"/>
        </w:rPr>
        <w:t xml:space="preserve">.3招标文件、中标人的投标文件及招标过程中有关澄清、承诺文件均应作为合同附件。</w:t>
      </w:r>
      <w:r/>
    </w:p>
    <w:p>
      <w:pPr>
        <w:pStyle w:val="898"/>
        <w:ind w:firstLine="420"/>
        <w:spacing w:line="360" w:lineRule="auto"/>
        <w:rPr>
          <w:rFonts w:hint="eastAsia" w:ascii="宋体" w:hAnsi="宋体" w:cs="宋体"/>
          <w:b/>
          <w:szCs w:val="21"/>
        </w:rPr>
      </w:pPr>
      <w:r>
        <w:rPr>
          <w:rFonts w:hint="eastAsia" w:ascii="宋体" w:hAnsi="宋体" w:cs="宋体"/>
          <w:szCs w:val="21"/>
        </w:rPr>
        <w:t xml:space="preserve">3</w:t>
      </w:r>
      <w:r>
        <w:rPr>
          <w:rFonts w:hint="eastAsia" w:ascii="宋体" w:hAnsi="宋体" w:cs="宋体"/>
          <w:szCs w:val="21"/>
          <w:lang w:val="en-US"/>
        </w:rPr>
        <w:t xml:space="preserve">0</w:t>
      </w:r>
      <w:r>
        <w:rPr>
          <w:rFonts w:hint="eastAsia" w:ascii="宋体" w:hAnsi="宋体" w:cs="宋体"/>
          <w:szCs w:val="21"/>
        </w:rPr>
        <w:t xml:space="preserve">.4依据《政府采购促进中小企业发展管理办法》（财库〔2020〕46号）规定，依据本办法规定享受扶持政策获得政府采购合同的，小微企业不得将合同分包给大中型企业，中型企业不得将合同分包给大型企业。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cs="宋体"/>
          <w:b/>
          <w:szCs w:val="21"/>
        </w:rPr>
      </w:r>
      <w:r/>
    </w:p>
    <w:p>
      <w:pPr>
        <w:pStyle w:val="898"/>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rPr>
        <w:t xml:space="preserve">0</w:t>
      </w:r>
      <w:r>
        <w:rPr>
          <w:rFonts w:hint="eastAsia" w:ascii="宋体" w:hAnsi="宋体" w:cs="宋体"/>
          <w:szCs w:val="21"/>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p>
    <w:p>
      <w:pPr>
        <w:pStyle w:val="870"/>
        <w:spacing w:line="360" w:lineRule="auto"/>
        <w:rPr>
          <w:rFonts w:hint="eastAsia" w:ascii="宋体" w:hAnsi="宋体" w:cs="宋体"/>
          <w:b/>
          <w:szCs w:val="21"/>
        </w:rPr>
      </w:pPr>
      <w:r>
        <w:rPr>
          <w:rFonts w:hint="eastAsia" w:ascii="宋体" w:hAnsi="宋体" w:cs="宋体"/>
          <w:b/>
          <w:szCs w:val="21"/>
        </w:rPr>
        <w:t xml:space="preserve">31.履约保证金</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31.1中标的投标单位应按前附表的规定提交履约保证金</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31.2中标的投标单位必须在发出中标通知书后（合同签订前）的七日内按规定将履约保证金以支票、汇票、本票、保函等非现金形式或双方协商的其他方式提交至采购人，否则将视为拒绝与采购人签订合同。</w:t>
      </w:r>
      <w:r/>
    </w:p>
    <w:p>
      <w:pPr>
        <w:pStyle w:val="870"/>
        <w:ind w:firstLine="420"/>
        <w:spacing w:line="360" w:lineRule="auto"/>
        <w:rPr>
          <w:rFonts w:hint="eastAsia" w:ascii="宋体" w:hAnsi="宋体" w:cs="宋体"/>
          <w:szCs w:val="21"/>
        </w:rPr>
      </w:pPr>
      <w:r>
        <w:rPr>
          <w:rFonts w:hint="eastAsia" w:ascii="宋体" w:hAnsi="宋体" w:cs="宋体"/>
          <w:szCs w:val="21"/>
        </w:rPr>
        <w:t xml:space="preserve">31.3中标单位在合同期满后且缺陷更正，并配合主管部门办理移交手续后，采购人退还履约保证金（无息）。如中标单位对服务缺陷不予更正，采购人有权另请其他单位更正，所发生的费用在履约保证金中扣除。合同期间中标单位收到扣款通知后，还需在7个工作日内补足履约保证金，否则采购人有权解除合同，由此造成的损失和责任由中标单位承担。</w:t>
      </w:r>
      <w:r/>
    </w:p>
    <w:p>
      <w:pPr>
        <w:pStyle w:val="870"/>
        <w:spacing w:line="360" w:lineRule="auto"/>
        <w:rPr>
          <w:rFonts w:hint="eastAsia" w:ascii="宋体" w:hAnsi="宋体" w:cs="宋体"/>
          <w:b/>
          <w:szCs w:val="21"/>
        </w:rPr>
      </w:pPr>
      <w:r>
        <w:rPr>
          <w:rFonts w:hint="eastAsia" w:ascii="宋体" w:hAnsi="宋体" w:cs="宋体"/>
          <w:b/>
          <w:szCs w:val="21"/>
        </w:rPr>
        <w:t xml:space="preserve">H其他事项</w:t>
      </w:r>
      <w:r/>
    </w:p>
    <w:p>
      <w:pPr>
        <w:pStyle w:val="870"/>
        <w:spacing w:line="360" w:lineRule="auto"/>
        <w:rPr>
          <w:rFonts w:hint="eastAsia" w:ascii="宋体" w:hAnsi="宋体" w:cs="宋体"/>
          <w:b/>
          <w:szCs w:val="21"/>
        </w:rPr>
      </w:pPr>
      <w:r>
        <w:rPr>
          <w:rFonts w:hint="eastAsia" w:ascii="宋体" w:hAnsi="宋体" w:cs="宋体"/>
          <w:b/>
          <w:szCs w:val="21"/>
        </w:rPr>
        <w:t xml:space="preserve">32.代理服务费</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32.1中标单位须按前附表的规定计算并支付代理服务费，该费用应在领取中标通知书时付清。</w:t>
      </w:r>
      <w:r/>
    </w:p>
    <w:p>
      <w:pPr>
        <w:pStyle w:val="876"/>
        <w:ind w:left="0" w:firstLine="420"/>
        <w:spacing w:line="360" w:lineRule="auto"/>
        <w:rPr>
          <w:rFonts w:hint="eastAsia" w:ascii="宋体" w:hAnsi="宋体" w:cs="宋体"/>
          <w:szCs w:val="21"/>
        </w:rPr>
      </w:pPr>
      <w:r>
        <w:rPr>
          <w:rFonts w:hint="eastAsia" w:ascii="宋体" w:hAnsi="宋体" w:cs="宋体"/>
          <w:szCs w:val="21"/>
        </w:rPr>
        <w:t xml:space="preserve">32.2中标单位如果未按规定缴纳代理服务费，采购代理机构将保留诉讼的权利。</w:t>
      </w:r>
      <w:r/>
    </w:p>
    <w:p>
      <w:pPr>
        <w:pStyle w:val="870"/>
        <w:spacing w:line="360" w:lineRule="auto"/>
        <w:rPr>
          <w:rFonts w:hint="eastAsia" w:ascii="宋体" w:hAnsi="宋体" w:cs="宋体"/>
          <w:szCs w:val="21"/>
        </w:rPr>
      </w:pPr>
      <w:r>
        <w:rPr>
          <w:rFonts w:hint="eastAsia" w:ascii="宋体" w:hAnsi="宋体" w:cs="宋体"/>
          <w:b/>
          <w:szCs w:val="21"/>
        </w:rPr>
        <w:t xml:space="preserve">33.监督和公证</w:t>
      </w:r>
      <w:r>
        <w:rPr>
          <w:rFonts w:hint="eastAsia" w:ascii="宋体" w:hAnsi="宋体" w:cs="宋体"/>
          <w:szCs w:val="21"/>
        </w:rPr>
      </w:r>
      <w:r/>
    </w:p>
    <w:p>
      <w:pPr>
        <w:pStyle w:val="870"/>
        <w:ind w:firstLine="420"/>
        <w:spacing w:line="360" w:lineRule="auto"/>
        <w:rPr>
          <w:rFonts w:hint="eastAsia" w:ascii="宋体" w:hAnsi="宋体" w:cs="宋体"/>
          <w:szCs w:val="21"/>
        </w:rPr>
      </w:pPr>
      <w:r>
        <w:rPr>
          <w:rFonts w:hint="eastAsia" w:ascii="宋体" w:hAnsi="宋体" w:cs="宋体"/>
          <w:szCs w:val="21"/>
        </w:rPr>
        <w:t xml:space="preserve">33.1有关监督部门将对招投标全过程进行监督。</w:t>
      </w:r>
      <w:r/>
    </w:p>
    <w:p>
      <w:pPr>
        <w:pStyle w:val="870"/>
        <w:spacing w:line="360" w:lineRule="auto"/>
        <w:rPr>
          <w:rFonts w:hint="eastAsia" w:ascii="宋体" w:hAnsi="宋体" w:cs="宋体"/>
          <w:b/>
          <w:szCs w:val="21"/>
        </w:rPr>
      </w:pPr>
      <w:r>
        <w:rPr>
          <w:rFonts w:hint="eastAsia" w:ascii="宋体" w:hAnsi="宋体" w:cs="宋体"/>
          <w:b/>
          <w:szCs w:val="21"/>
        </w:rPr>
        <w:t xml:space="preserve">34.未尽事宜</w:t>
      </w:r>
      <w:r/>
    </w:p>
    <w:p>
      <w:pPr>
        <w:pStyle w:val="870"/>
        <w:ind w:firstLine="420"/>
        <w:spacing w:line="360" w:lineRule="auto"/>
        <w:rPr>
          <w:rFonts w:hint="eastAsia" w:ascii="宋体" w:hAnsi="宋体" w:cs="宋体"/>
          <w:szCs w:val="21"/>
        </w:rPr>
      </w:pPr>
      <w:r>
        <w:rPr>
          <w:rFonts w:hint="eastAsia" w:ascii="宋体" w:hAnsi="宋体" w:cs="宋体"/>
          <w:szCs w:val="21"/>
        </w:rPr>
        <w:t xml:space="preserve">按《中华人民共和国政府采购法》及其他有关的法律法规的规定执行。</w:t>
      </w:r>
      <w:r/>
    </w:p>
    <w:p>
      <w:pPr>
        <w:pStyle w:val="870"/>
        <w:rPr>
          <w:rFonts w:ascii="宋体" w:hAnsi="宋体"/>
        </w:rPr>
      </w:pPr>
      <w:r>
        <w:rPr>
          <w:rFonts w:ascii="宋体" w:hAnsi="宋体"/>
        </w:rPr>
      </w:r>
      <w:r/>
    </w:p>
    <w:p>
      <w:pPr>
        <w:pStyle w:val="870"/>
        <w:jc w:val="center"/>
        <w:keepLines/>
        <w:keepNext/>
        <w:spacing w:before="340" w:after="330" w:line="578" w:lineRule="auto"/>
        <w:rPr>
          <w:rFonts w:ascii="宋体" w:hAnsi="宋体"/>
          <w:b/>
          <w:bCs/>
          <w:color w:val="000000"/>
          <w:sz w:val="28"/>
          <w:szCs w:val="28"/>
        </w:rPr>
        <w:outlineLvl w:val="0"/>
      </w:pPr>
      <w:r>
        <w:rPr>
          <w:rFonts w:ascii="宋体" w:hAnsi="宋体"/>
          <w:b/>
          <w:bCs/>
          <w:color w:val="000000"/>
          <w:sz w:val="28"/>
          <w:szCs w:val="28"/>
        </w:rPr>
        <w:br w:type="page" w:clear="all"/>
        <w:t xml:space="preserve">第三章投标文件格式</w:t>
      </w:r>
      <w:bookmarkEnd w:id="7"/>
      <w:r/>
      <w:bookmarkEnd w:id="8"/>
      <w:r>
        <w:rPr>
          <w:rFonts w:ascii="宋体" w:hAnsi="宋体"/>
          <w:b/>
          <w:bCs/>
          <w:color w:val="000000"/>
          <w:sz w:val="28"/>
          <w:szCs w:val="28"/>
        </w:rPr>
      </w:r>
      <w:r/>
    </w:p>
    <w:p>
      <w:pPr>
        <w:pStyle w:val="870"/>
        <w:ind w:firstLine="420"/>
        <w:spacing w:line="360" w:lineRule="auto"/>
        <w:rPr>
          <w:rFonts w:ascii="宋体" w:hAnsi="宋体"/>
        </w:rPr>
      </w:pPr>
      <w:r>
        <w:rPr>
          <w:rFonts w:ascii="宋体" w:hAnsi="宋体"/>
        </w:rPr>
        <w:t xml:space="preserve">说明：</w:t>
      </w:r>
      <w:r/>
    </w:p>
    <w:p>
      <w:pPr>
        <w:pStyle w:val="870"/>
        <w:ind w:firstLine="420"/>
        <w:spacing w:line="360" w:lineRule="auto"/>
        <w:rPr>
          <w:rFonts w:ascii="宋体" w:hAnsi="宋体"/>
        </w:rPr>
      </w:pPr>
      <w:r>
        <w:rPr>
          <w:rFonts w:ascii="宋体" w:hAnsi="宋体"/>
        </w:rPr>
        <w:t xml:space="preserve">对本章所有的投标书格式，投标人可根据自身情况进行补充和修改，但补充和修改不得造成与本格式内容有实质性的违背。</w:t>
      </w:r>
      <w:r/>
    </w:p>
    <w:p>
      <w:pPr>
        <w:pStyle w:val="870"/>
        <w:ind w:firstLine="420"/>
        <w:spacing w:line="360" w:lineRule="auto"/>
        <w:rPr>
          <w:rFonts w:ascii="宋体" w:hAnsi="宋体"/>
        </w:rPr>
      </w:pPr>
      <w:r>
        <w:rPr>
          <w:rFonts w:ascii="宋体" w:hAnsi="宋体"/>
        </w:rPr>
      </w:r>
      <w:r/>
    </w:p>
    <w:p>
      <w:pPr>
        <w:pStyle w:val="876"/>
        <w:ind w:firstLine="0"/>
        <w:spacing w:line="360" w:lineRule="auto"/>
        <w:rPr>
          <w:rFonts w:ascii="宋体" w:hAnsi="宋体"/>
          <w:b/>
          <w:szCs w:val="21"/>
        </w:rPr>
        <w:outlineLvl w:val="1"/>
      </w:pPr>
      <w:r>
        <w:rPr>
          <w:rFonts w:ascii="宋体" w:hAnsi="宋体"/>
        </w:rPr>
        <w:br w:type="page" w:clear="all"/>
      </w:r>
      <w:r>
        <w:rPr>
          <w:rFonts w:hint="eastAsia" w:ascii="宋体" w:hAnsi="宋体"/>
          <w:b/>
          <w:szCs w:val="21"/>
        </w:rPr>
        <w:t xml:space="preserve">1、（投标人）法定代表人授权委托书</w:t>
      </w:r>
      <w:r>
        <w:rPr>
          <w:rFonts w:ascii="宋体" w:hAnsi="宋体"/>
          <w:b/>
          <w:szCs w:val="21"/>
        </w:rPr>
      </w:r>
      <w:r/>
    </w:p>
    <w:p>
      <w:pPr>
        <w:pStyle w:val="876"/>
        <w:ind w:firstLine="0"/>
        <w:jc w:val="center"/>
        <w:spacing w:line="360" w:lineRule="auto"/>
        <w:rPr>
          <w:rFonts w:ascii="宋体" w:hAnsi="宋体"/>
          <w:szCs w:val="21"/>
        </w:rPr>
      </w:pPr>
      <w:r>
        <w:rPr>
          <w:rFonts w:ascii="宋体" w:hAnsi="宋体"/>
          <w:szCs w:val="21"/>
        </w:rPr>
      </w:r>
      <w:r/>
    </w:p>
    <w:p>
      <w:pPr>
        <w:pStyle w:val="870"/>
        <w:jc w:val="center"/>
        <w:spacing w:line="360" w:lineRule="auto"/>
        <w:rPr>
          <w:rFonts w:ascii="宋体" w:hAnsi="宋体"/>
          <w:b/>
          <w:bCs/>
          <w:szCs w:val="21"/>
        </w:rPr>
      </w:pPr>
      <w:r>
        <w:rPr>
          <w:rFonts w:hint="eastAsia" w:ascii="宋体" w:hAnsi="宋体"/>
          <w:b/>
          <w:bCs/>
          <w:szCs w:val="21"/>
        </w:rPr>
        <w:t xml:space="preserve">授权委托书</w:t>
      </w:r>
      <w:r>
        <w:rPr>
          <w:rFonts w:ascii="宋体" w:hAnsi="宋体"/>
          <w:b/>
          <w:bCs/>
          <w:szCs w:val="21"/>
        </w:rPr>
      </w:r>
      <w:r/>
    </w:p>
    <w:p>
      <w:pPr>
        <w:pStyle w:val="876"/>
        <w:ind w:firstLine="0"/>
        <w:spacing w:line="360" w:lineRule="auto"/>
        <w:rPr>
          <w:rFonts w:ascii="宋体" w:hAnsi="宋体"/>
          <w:szCs w:val="21"/>
        </w:rPr>
      </w:pPr>
      <w:r>
        <w:rPr>
          <w:rFonts w:ascii="宋体" w:hAnsi="宋体"/>
          <w:szCs w:val="21"/>
        </w:rPr>
      </w:r>
      <w:r/>
    </w:p>
    <w:p>
      <w:pPr>
        <w:pStyle w:val="876"/>
        <w:ind w:firstLine="420"/>
        <w:spacing w:line="360" w:lineRule="auto"/>
        <w:rPr>
          <w:rFonts w:ascii="宋体" w:hAnsi="宋体"/>
          <w:szCs w:val="21"/>
        </w:rPr>
      </w:pPr>
      <w:r>
        <w:rPr>
          <w:rFonts w:hint="eastAsia" w:ascii="宋体" w:hAnsi="宋体"/>
          <w:szCs w:val="21"/>
        </w:rPr>
        <w:t xml:space="preserve">本授权委托书声明：我</w:t>
      </w:r>
      <w:r>
        <w:rPr>
          <w:rFonts w:hint="eastAsia" w:ascii="宋体" w:hAnsi="宋体"/>
          <w:szCs w:val="21"/>
          <w:u w:val="single"/>
        </w:rPr>
        <w:t xml:space="preserve">（姓名）     </w:t>
      </w:r>
      <w:r>
        <w:rPr>
          <w:rFonts w:hint="eastAsia" w:ascii="宋体" w:hAnsi="宋体"/>
          <w:szCs w:val="21"/>
        </w:rPr>
        <w:t xml:space="preserve">系</w:t>
      </w:r>
      <w:r>
        <w:rPr>
          <w:rFonts w:hint="eastAsia" w:ascii="宋体" w:hAnsi="宋体"/>
          <w:szCs w:val="21"/>
          <w:u w:val="single"/>
        </w:rPr>
        <w:t xml:space="preserve">（投标人名称）        </w:t>
      </w:r>
      <w:r>
        <w:rPr>
          <w:rFonts w:hint="eastAsia" w:ascii="宋体" w:hAnsi="宋体"/>
          <w:szCs w:val="21"/>
        </w:rPr>
        <w:t xml:space="preserve">的法定代表人，现授权委托</w:t>
      </w:r>
      <w:r>
        <w:rPr>
          <w:rFonts w:hint="eastAsia" w:ascii="宋体" w:hAnsi="宋体"/>
          <w:szCs w:val="21"/>
          <w:u w:val="single"/>
        </w:rPr>
        <w:t xml:space="preserve">（投标人名称）     </w:t>
      </w:r>
      <w:r>
        <w:rPr>
          <w:rFonts w:hint="eastAsia" w:ascii="宋体" w:hAnsi="宋体"/>
          <w:szCs w:val="21"/>
        </w:rPr>
        <w:t xml:space="preserve">的</w:t>
      </w:r>
      <w:r>
        <w:rPr>
          <w:rFonts w:hint="eastAsia" w:ascii="宋体" w:hAnsi="宋体"/>
          <w:szCs w:val="21"/>
          <w:u w:val="single"/>
        </w:rPr>
        <w:t xml:space="preserve">（姓名）      </w:t>
      </w:r>
      <w:r>
        <w:rPr>
          <w:rFonts w:hint="eastAsia" w:ascii="宋体" w:hAnsi="宋体"/>
          <w:szCs w:val="21"/>
        </w:rPr>
        <w:t xml:space="preserve">为我公司代理人，以本公司的名义参加苏州市永诚建设咨询有限公司组织实施的编号为</w:t>
      </w:r>
      <w:r>
        <w:rPr>
          <w:rFonts w:hint="eastAsia" w:ascii="宋体" w:hAnsi="宋体"/>
          <w:szCs w:val="21"/>
          <w:u w:val="single"/>
        </w:rPr>
        <w:t xml:space="preserve">                   </w:t>
      </w:r>
      <w:r>
        <w:rPr>
          <w:rFonts w:hint="eastAsia" w:ascii="宋体" w:hAnsi="宋体"/>
          <w:szCs w:val="21"/>
        </w:rPr>
        <w:t xml:space="preserve">号的招标活动。代理人在开标、评标、合同招标过程中所签署的一切文件和处理与这有关的一切事务，我均予以承认。</w:t>
      </w:r>
      <w:r>
        <w:rPr>
          <w:rFonts w:ascii="宋体" w:hAnsi="宋体"/>
          <w:szCs w:val="21"/>
        </w:rPr>
      </w:r>
      <w:r/>
    </w:p>
    <w:p>
      <w:pPr>
        <w:pStyle w:val="876"/>
        <w:ind w:firstLine="420"/>
        <w:spacing w:line="360" w:lineRule="auto"/>
        <w:rPr>
          <w:rFonts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szCs w:val="21"/>
        </w:rPr>
      </w:r>
      <w:r/>
    </w:p>
    <w:p>
      <w:pPr>
        <w:pStyle w:val="876"/>
        <w:ind w:firstLine="420"/>
        <w:spacing w:line="360" w:lineRule="auto"/>
        <w:rPr>
          <w:rFonts w:ascii="宋体" w:hAnsi="宋体"/>
          <w:szCs w:val="21"/>
        </w:rPr>
      </w:pPr>
      <w:r>
        <w:rPr>
          <w:rFonts w:hint="eastAsia" w:ascii="宋体" w:hAnsi="宋体"/>
          <w:szCs w:val="21"/>
        </w:rPr>
        <w:t xml:space="preserve">代理人无转委托权。特此委托。</w:t>
      </w:r>
      <w:r>
        <w:rPr>
          <w:rFonts w:ascii="宋体" w:hAnsi="宋体"/>
          <w:szCs w:val="21"/>
        </w:rPr>
      </w:r>
      <w:r/>
    </w:p>
    <w:p>
      <w:pPr>
        <w:pStyle w:val="876"/>
        <w:ind w:firstLine="420"/>
        <w:spacing w:line="360" w:lineRule="auto"/>
        <w:rPr>
          <w:rFonts w:ascii="宋体" w:hAnsi="宋体"/>
          <w:szCs w:val="21"/>
        </w:rPr>
      </w:pPr>
      <w:r>
        <w:rPr>
          <w:rFonts w:ascii="宋体" w:hAnsi="宋体"/>
          <w:szCs w:val="21"/>
        </w:rPr>
      </w:r>
      <w:r/>
    </w:p>
    <w:p>
      <w:pPr>
        <w:pStyle w:val="876"/>
        <w:ind w:firstLine="420"/>
        <w:spacing w:line="360" w:lineRule="auto"/>
        <w:rPr>
          <w:rFonts w:ascii="宋体" w:hAnsi="宋体"/>
          <w:szCs w:val="21"/>
        </w:rPr>
      </w:pPr>
      <w:r>
        <w:rPr>
          <w:rFonts w:ascii="宋体" w:hAnsi="宋体"/>
          <w:szCs w:val="21"/>
        </w:rPr>
      </w:r>
      <w:r/>
    </w:p>
    <w:p>
      <w:pPr>
        <w:pStyle w:val="876"/>
        <w:ind w:firstLine="420"/>
        <w:spacing w:line="360" w:lineRule="auto"/>
        <w:rPr>
          <w:rFonts w:ascii="宋体" w:hAnsi="宋体"/>
          <w:szCs w:val="21"/>
        </w:rPr>
      </w:pPr>
      <w:r>
        <w:rPr>
          <w:rFonts w:hint="eastAsia" w:ascii="宋体" w:hAnsi="宋体"/>
          <w:szCs w:val="21"/>
        </w:rPr>
        <w:t xml:space="preserve">投标人：（盖章）</w:t>
      </w:r>
      <w:r>
        <w:rPr>
          <w:rFonts w:ascii="宋体" w:hAnsi="宋体"/>
          <w:szCs w:val="21"/>
        </w:rPr>
      </w:r>
      <w:r/>
    </w:p>
    <w:p>
      <w:pPr>
        <w:pStyle w:val="876"/>
        <w:ind w:firstLine="420"/>
        <w:spacing w:line="360" w:lineRule="auto"/>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876"/>
        <w:ind w:firstLine="420"/>
        <w:spacing w:line="360" w:lineRule="auto"/>
        <w:rPr>
          <w:rFonts w:ascii="宋体" w:hAnsi="宋体"/>
          <w:szCs w:val="21"/>
        </w:rPr>
      </w:pPr>
      <w:r>
        <w:rPr>
          <w:rFonts w:hint="eastAsia" w:ascii="宋体" w:hAnsi="宋体"/>
          <w:szCs w:val="21"/>
        </w:rPr>
        <w:t xml:space="preserve">代理人：（签字或盖章）</w:t>
      </w:r>
      <w:r>
        <w:rPr>
          <w:rFonts w:ascii="宋体" w:hAnsi="宋体"/>
          <w:szCs w:val="21"/>
        </w:rPr>
      </w:r>
      <w:r/>
    </w:p>
    <w:p>
      <w:pPr>
        <w:pStyle w:val="876"/>
        <w:ind w:firstLine="420"/>
        <w:spacing w:line="360" w:lineRule="auto"/>
        <w:rPr>
          <w:rFonts w:ascii="宋体" w:hAnsi="宋体"/>
          <w:b/>
          <w:szCs w:val="21"/>
        </w:rPr>
      </w:pPr>
      <w:r>
        <w:rPr>
          <w:rFonts w:hint="eastAsia" w:ascii="宋体" w:hAnsi="宋体"/>
          <w:szCs w:val="21"/>
        </w:rPr>
        <w:t xml:space="preserve">日期：    年    月    日</w:t>
      </w:r>
      <w:r>
        <w:rPr>
          <w:rFonts w:ascii="宋体" w:hAnsi="宋体"/>
          <w:b/>
          <w:szCs w:val="21"/>
        </w:rPr>
      </w:r>
      <w:r/>
    </w:p>
    <w:p>
      <w:pPr>
        <w:pStyle w:val="876"/>
        <w:ind w:firstLine="0"/>
        <w:spacing w:line="360" w:lineRule="auto"/>
        <w:rPr>
          <w:rFonts w:ascii="宋体" w:hAnsi="宋体"/>
          <w:b/>
          <w:szCs w:val="21"/>
        </w:rPr>
        <w:outlineLvl w:val="1"/>
      </w:pPr>
      <w:r>
        <w:rPr>
          <w:rFonts w:ascii="宋体" w:hAnsi="宋体"/>
          <w:b/>
          <w:szCs w:val="21"/>
        </w:rPr>
        <w:br w:type="page" w:clear="all"/>
        <w:t xml:space="preserve">2</w:t>
      </w:r>
      <w:r>
        <w:rPr>
          <w:rFonts w:hint="eastAsia" w:ascii="宋体" w:hAnsi="宋体"/>
          <w:b/>
          <w:szCs w:val="21"/>
        </w:rPr>
        <w:t xml:space="preserve">、投标函</w:t>
      </w:r>
      <w:r>
        <w:rPr>
          <w:rFonts w:ascii="宋体" w:hAnsi="宋体"/>
          <w:b/>
          <w:szCs w:val="21"/>
        </w:rPr>
      </w:r>
      <w:r/>
    </w:p>
    <w:p>
      <w:pPr>
        <w:pStyle w:val="900"/>
        <w:jc w:val="center"/>
        <w:spacing w:line="360" w:lineRule="auto"/>
        <w:rPr>
          <w:rFonts w:hAnsi="宋体"/>
          <w:b/>
          <w:szCs w:val="21"/>
        </w:rPr>
      </w:pPr>
      <w:r>
        <w:rPr>
          <w:rFonts w:hAnsi="宋体"/>
          <w:b/>
          <w:szCs w:val="21"/>
        </w:rPr>
      </w:r>
      <w:r/>
    </w:p>
    <w:p>
      <w:pPr>
        <w:pStyle w:val="900"/>
        <w:jc w:val="center"/>
        <w:spacing w:line="360" w:lineRule="auto"/>
        <w:rPr>
          <w:rFonts w:hAnsi="宋体"/>
          <w:b/>
          <w:szCs w:val="21"/>
        </w:rPr>
      </w:pPr>
      <w:r>
        <w:rPr>
          <w:rFonts w:hint="eastAsia" w:hAnsi="宋体"/>
          <w:b/>
          <w:szCs w:val="21"/>
        </w:rPr>
        <w:t xml:space="preserve">投标函</w:t>
      </w:r>
      <w:r>
        <w:rPr>
          <w:rFonts w:hAnsi="宋体"/>
          <w:b/>
          <w:szCs w:val="21"/>
        </w:rPr>
      </w:r>
      <w:r/>
    </w:p>
    <w:p>
      <w:pPr>
        <w:pStyle w:val="900"/>
        <w:jc w:val="center"/>
        <w:spacing w:line="360" w:lineRule="auto"/>
        <w:rPr>
          <w:rFonts w:hAnsi="宋体"/>
          <w:szCs w:val="21"/>
        </w:rPr>
      </w:pPr>
      <w:r>
        <w:rPr>
          <w:rFonts w:hAnsi="宋体"/>
          <w:szCs w:val="21"/>
        </w:rPr>
      </w:r>
      <w:r/>
    </w:p>
    <w:p>
      <w:pPr>
        <w:pStyle w:val="900"/>
        <w:spacing w:line="320" w:lineRule="exact"/>
        <w:rPr>
          <w:rFonts w:hAnsi="宋体"/>
          <w:szCs w:val="21"/>
        </w:rPr>
      </w:pPr>
      <w:r>
        <w:rPr>
          <w:rFonts w:hint="eastAsia" w:hAnsi="宋体"/>
          <w:szCs w:val="21"/>
          <w:u w:val="single"/>
        </w:rPr>
        <w:t xml:space="preserve"> 苏州市永诚建设咨询有限公司 </w:t>
      </w:r>
      <w:r>
        <w:rPr>
          <w:rFonts w:hint="eastAsia" w:hAnsi="宋体"/>
          <w:szCs w:val="21"/>
        </w:rPr>
        <w:t xml:space="preserve">：</w:t>
      </w:r>
      <w:r>
        <w:rPr>
          <w:rFonts w:hAnsi="宋体"/>
          <w:szCs w:val="21"/>
        </w:rPr>
      </w:r>
      <w:r/>
    </w:p>
    <w:p>
      <w:pPr>
        <w:pStyle w:val="900"/>
        <w:ind w:firstLine="420"/>
        <w:spacing w:line="320" w:lineRule="exact"/>
        <w:rPr>
          <w:rFonts w:hAnsi="宋体"/>
          <w:szCs w:val="21"/>
        </w:rPr>
      </w:pPr>
      <w:r>
        <w:rPr>
          <w:rFonts w:hint="eastAsia" w:hAnsi="宋体"/>
          <w:szCs w:val="21"/>
        </w:rPr>
        <w:t xml:space="preserve">我们收到贵公司</w:t>
      </w:r>
      <w:r>
        <w:rPr>
          <w:rFonts w:hint="eastAsia" w:hAnsi="宋体"/>
          <w:szCs w:val="21"/>
          <w:u w:val="single"/>
        </w:rPr>
        <w:t xml:space="preserve">       </w:t>
      </w:r>
      <w:r>
        <w:rPr>
          <w:rFonts w:hint="eastAsia" w:hAnsi="宋体"/>
          <w:szCs w:val="21"/>
        </w:rPr>
        <w:t xml:space="preserve">号招标文件，经仔细阅读和研究，我们决定参加投标。</w:t>
      </w:r>
      <w:r>
        <w:rPr>
          <w:rFonts w:hAnsi="宋体"/>
          <w:szCs w:val="21"/>
        </w:rPr>
      </w:r>
      <w:r/>
    </w:p>
    <w:p>
      <w:pPr>
        <w:pStyle w:val="901"/>
        <w:ind w:firstLine="420"/>
        <w:spacing w:line="320" w:lineRule="exact"/>
        <w:rPr>
          <w:rFonts w:hAnsi="宋体"/>
          <w:szCs w:val="21"/>
        </w:rPr>
      </w:pPr>
      <w:r>
        <w:rPr>
          <w:rFonts w:hAnsi="宋体"/>
          <w:szCs w:val="21"/>
        </w:rPr>
        <w:t xml:space="preserve">1</w:t>
      </w:r>
      <w:r>
        <w:rPr>
          <w:rFonts w:hint="eastAsia" w:hAnsi="宋体"/>
          <w:szCs w:val="21"/>
        </w:rPr>
        <w:t xml:space="preserve">、我们愿意按照招标文件的一切要求，提供完成该项目的全部内容。</w:t>
      </w:r>
      <w:r>
        <w:rPr>
          <w:rFonts w:hint="eastAsia" w:hAnsi="宋体" w:cs="宋体"/>
          <w:szCs w:val="21"/>
          <w:lang w:val="zh-TW" w:eastAsia="zh-TW"/>
        </w:rPr>
        <w:t xml:space="preserve">总价格及明细见《开标一览表》。</w:t>
      </w:r>
      <w:r>
        <w:rPr>
          <w:rFonts w:hAnsi="宋体"/>
          <w:szCs w:val="21"/>
        </w:rPr>
      </w:r>
      <w:r/>
    </w:p>
    <w:p>
      <w:pPr>
        <w:pStyle w:val="901"/>
        <w:ind w:firstLine="420"/>
        <w:spacing w:line="320" w:lineRule="exact"/>
        <w:rPr>
          <w:rFonts w:hAnsi="宋体"/>
          <w:szCs w:val="21"/>
        </w:rPr>
      </w:pPr>
      <w:r>
        <w:rPr>
          <w:rFonts w:hAnsi="宋体"/>
          <w:szCs w:val="21"/>
        </w:rPr>
        <w:t xml:space="preserve">2</w:t>
      </w:r>
      <w:r>
        <w:rPr>
          <w:rFonts w:hint="eastAsia" w:hAnsi="宋体"/>
          <w:szCs w:val="21"/>
        </w:rPr>
        <w:t xml:space="preserve">、如果我们的投标书被接受，我们将严格履行招标文件中规定的每一项要求，按期、按质、按量履行合同的义务。</w:t>
      </w:r>
      <w:r>
        <w:rPr>
          <w:rFonts w:hAnsi="宋体"/>
          <w:szCs w:val="21"/>
        </w:rPr>
      </w:r>
      <w:r/>
    </w:p>
    <w:p>
      <w:pPr>
        <w:pStyle w:val="900"/>
        <w:ind w:firstLine="420"/>
        <w:spacing w:line="320" w:lineRule="exact"/>
        <w:rPr>
          <w:rFonts w:hAnsi="宋体"/>
          <w:szCs w:val="21"/>
        </w:rPr>
      </w:pPr>
      <w:r>
        <w:rPr>
          <w:rFonts w:hAnsi="宋体"/>
          <w:szCs w:val="21"/>
        </w:rPr>
        <w:t xml:space="preserve">3</w:t>
      </w:r>
      <w:r>
        <w:rPr>
          <w:rFonts w:hint="eastAsia" w:hAnsi="宋体"/>
          <w:szCs w:val="21"/>
        </w:rPr>
        <w:t xml:space="preserve">、我们已</w:t>
      </w:r>
      <w:r>
        <w:rPr>
          <w:rFonts w:hAnsi="宋体"/>
          <w:szCs w:val="21"/>
        </w:rPr>
        <w:t xml:space="preserve">详细审查全部招标文件，包括</w:t>
      </w:r>
      <w:r>
        <w:rPr>
          <w:rFonts w:hint="eastAsia" w:hAnsi="宋体"/>
          <w:szCs w:val="21"/>
        </w:rPr>
        <w:t xml:space="preserve">补充文件</w:t>
      </w:r>
      <w:r>
        <w:rPr>
          <w:rFonts w:hAnsi="宋体"/>
          <w:szCs w:val="21"/>
        </w:rPr>
        <w:t xml:space="preserve">(如果有)。我们完全理解并同意放弃对这方面有不明及误解的权力。</w:t>
      </w:r>
      <w:r/>
    </w:p>
    <w:p>
      <w:pPr>
        <w:pStyle w:val="900"/>
        <w:ind w:firstLine="420"/>
        <w:spacing w:line="320" w:lineRule="exact"/>
        <w:rPr>
          <w:rFonts w:hAnsi="宋体"/>
          <w:szCs w:val="21"/>
        </w:rPr>
      </w:pPr>
      <w:r>
        <w:rPr>
          <w:rFonts w:hint="eastAsia" w:hAnsi="宋体"/>
          <w:szCs w:val="21"/>
        </w:rPr>
        <w:t xml:space="preserve">4、我们同意按招标文件中的规定，本投标书的有效期限为投标截止</w:t>
      </w:r>
      <w:r>
        <w:rPr>
          <w:rFonts w:hAnsi="宋体"/>
          <w:szCs w:val="21"/>
        </w:rPr>
        <w:t xml:space="preserve">日起</w:t>
      </w:r>
      <w:r>
        <w:rPr>
          <w:rFonts w:hint="eastAsia" w:hAnsi="宋体"/>
          <w:szCs w:val="21"/>
          <w:u w:val="single"/>
        </w:rPr>
        <w:t xml:space="preserve">九十</w:t>
      </w:r>
      <w:r>
        <w:rPr>
          <w:rFonts w:hint="eastAsia" w:hAnsi="宋体"/>
          <w:szCs w:val="21"/>
        </w:rPr>
        <w:t xml:space="preserve">天。</w:t>
      </w:r>
      <w:r>
        <w:rPr>
          <w:rFonts w:hAnsi="宋体"/>
          <w:szCs w:val="21"/>
        </w:rPr>
      </w:r>
      <w:r/>
    </w:p>
    <w:p>
      <w:pPr>
        <w:pStyle w:val="900"/>
        <w:ind w:firstLine="420"/>
        <w:spacing w:line="320" w:lineRule="exact"/>
        <w:rPr>
          <w:rFonts w:hAnsi="宋体"/>
          <w:szCs w:val="21"/>
        </w:rPr>
      </w:pPr>
      <w:r>
        <w:rPr>
          <w:rFonts w:hint="eastAsia" w:hAnsi="宋体"/>
          <w:szCs w:val="21"/>
        </w:rPr>
        <w:t xml:space="preserve">5、我们愿意提供采购人或采购代理机构在招标文件中要求的所有资料。</w:t>
      </w:r>
      <w:r>
        <w:rPr>
          <w:rFonts w:hAnsi="宋体"/>
          <w:szCs w:val="21"/>
        </w:rPr>
      </w:r>
      <w:r/>
    </w:p>
    <w:p>
      <w:pPr>
        <w:pStyle w:val="870"/>
        <w:ind w:firstLine="420"/>
        <w:spacing w:line="320" w:lineRule="exact"/>
        <w:rPr>
          <w:rFonts w:ascii="宋体" w:hAnsi="宋体" w:cs="宋体"/>
          <w:szCs w:val="21"/>
        </w:rPr>
      </w:pPr>
      <w:r>
        <w:rPr>
          <w:rFonts w:hint="eastAsia" w:ascii="宋体" w:hAnsi="宋体"/>
          <w:szCs w:val="21"/>
        </w:rPr>
        <w:t xml:space="preserve">6、</w:t>
      </w:r>
      <w:r>
        <w:rPr>
          <w:rFonts w:ascii="宋体" w:hAnsi="宋体" w:cs="宋体"/>
          <w:szCs w:val="21"/>
        </w:rPr>
        <w:t xml:space="preserve">我们声明：我们在参加本次政府采购活动前3年内在经营活动中没有重大违法记录。</w:t>
      </w:r>
      <w:r/>
    </w:p>
    <w:p>
      <w:pPr>
        <w:pStyle w:val="900"/>
        <w:ind w:firstLine="420"/>
        <w:spacing w:line="320" w:lineRule="exact"/>
        <w:rPr>
          <w:rFonts w:hAnsi="宋体"/>
          <w:szCs w:val="21"/>
        </w:rPr>
      </w:pPr>
      <w:r>
        <w:rPr>
          <w:rFonts w:hint="eastAsia" w:hAnsi="宋体"/>
          <w:szCs w:val="21"/>
        </w:rPr>
        <w:t xml:space="preserve">7、我们愿意遵守招标公告及招标文件中所列的收费标准。</w:t>
      </w:r>
      <w:r>
        <w:rPr>
          <w:rFonts w:hAnsi="宋体"/>
          <w:szCs w:val="21"/>
        </w:rPr>
      </w:r>
      <w:r/>
    </w:p>
    <w:p>
      <w:pPr>
        <w:pStyle w:val="900"/>
        <w:ind w:firstLine="420"/>
        <w:spacing w:line="320" w:lineRule="exact"/>
        <w:rPr>
          <w:rFonts w:hAnsi="宋体"/>
          <w:szCs w:val="21"/>
        </w:rPr>
      </w:pPr>
      <w:r>
        <w:rPr>
          <w:rFonts w:hint="eastAsia" w:hAnsi="宋体"/>
          <w:szCs w:val="21"/>
        </w:rPr>
        <w:t xml:space="preserve">8、我们承诺该项投标在开标后的全过程中保持有效，不作任何更改和变动。</w:t>
      </w:r>
      <w:r>
        <w:rPr>
          <w:rFonts w:hAnsi="宋体"/>
          <w:szCs w:val="21"/>
        </w:rPr>
      </w:r>
      <w:r/>
    </w:p>
    <w:p>
      <w:pPr>
        <w:pStyle w:val="900"/>
        <w:ind w:firstLine="420"/>
        <w:spacing w:line="320" w:lineRule="exact"/>
        <w:rPr>
          <w:rFonts w:hAnsi="宋体"/>
          <w:szCs w:val="21"/>
        </w:rPr>
      </w:pPr>
      <w:r>
        <w:rPr>
          <w:rFonts w:hint="eastAsia" w:hAnsi="宋体"/>
          <w:szCs w:val="21"/>
        </w:rPr>
        <w:t xml:space="preserve">9、我们愿意按招标文件的规定交纳投标保证金，并</w:t>
      </w:r>
      <w:r>
        <w:rPr>
          <w:rFonts w:hAnsi="宋体"/>
          <w:szCs w:val="21"/>
        </w:rPr>
        <w:t xml:space="preserve">同意投标人须知中关于</w:t>
      </w:r>
      <w:r>
        <w:rPr>
          <w:rFonts w:hint="eastAsia" w:hAnsi="宋体"/>
          <w:szCs w:val="21"/>
        </w:rPr>
        <w:t xml:space="preserve">不予退还</w:t>
      </w:r>
      <w:r>
        <w:rPr>
          <w:rFonts w:hAnsi="宋体"/>
          <w:szCs w:val="21"/>
        </w:rPr>
        <w:t xml:space="preserve">投标保证金的规定。</w:t>
      </w:r>
      <w:r/>
    </w:p>
    <w:p>
      <w:pPr>
        <w:pStyle w:val="900"/>
        <w:ind w:firstLine="420"/>
        <w:spacing w:line="320" w:lineRule="exact"/>
        <w:rPr>
          <w:rFonts w:hAnsi="宋体"/>
          <w:szCs w:val="21"/>
        </w:rPr>
      </w:pPr>
      <w:r>
        <w:rPr>
          <w:rFonts w:hint="eastAsia" w:hAnsi="宋体"/>
          <w:szCs w:val="21"/>
        </w:rPr>
        <w:t xml:space="preserve">10、如果我们中标，我们愿意按招标文件规定支付代理服务费和履约保证金。</w:t>
      </w:r>
      <w:r>
        <w:rPr>
          <w:rFonts w:hAnsi="宋体"/>
          <w:szCs w:val="21"/>
        </w:rPr>
      </w:r>
      <w:r/>
    </w:p>
    <w:p>
      <w:pPr>
        <w:pStyle w:val="900"/>
        <w:ind w:firstLine="420"/>
        <w:spacing w:line="320" w:lineRule="exact"/>
        <w:rPr>
          <w:rFonts w:hAnsi="宋体"/>
          <w:szCs w:val="21"/>
        </w:rPr>
      </w:pPr>
      <w:r>
        <w:rPr>
          <w:rFonts w:hAnsi="宋体"/>
          <w:szCs w:val="21"/>
        </w:rPr>
        <w:t xml:space="preserve">1</w:t>
      </w:r>
      <w:r>
        <w:rPr>
          <w:rFonts w:hint="eastAsia" w:hAnsi="宋体"/>
          <w:szCs w:val="21"/>
        </w:rPr>
        <w:t xml:space="preserve">1、我们承诺我公司符合招标文件投标人须知中“合格投标人的资格条件”的要求，若与真实情况不符，本公司愿意承担由此而产生的一切后果。</w:t>
      </w:r>
      <w:r>
        <w:rPr>
          <w:rFonts w:hAnsi="宋体"/>
          <w:szCs w:val="21"/>
        </w:rPr>
      </w:r>
      <w:r/>
    </w:p>
    <w:p>
      <w:pPr>
        <w:pStyle w:val="900"/>
        <w:ind w:firstLine="420"/>
        <w:spacing w:line="320" w:lineRule="exact"/>
        <w:rPr>
          <w:rFonts w:hAnsi="宋体"/>
          <w:szCs w:val="21"/>
        </w:rPr>
      </w:pPr>
      <w:r>
        <w:rPr>
          <w:rFonts w:hint="eastAsia" w:hAnsi="宋体"/>
          <w:szCs w:val="21"/>
        </w:rPr>
        <w:t xml:space="preserve">12、综合说明：</w:t>
      </w:r>
      <w:r>
        <w:rPr>
          <w:rFonts w:hAnsi="宋体"/>
          <w:szCs w:val="21"/>
        </w:rPr>
      </w:r>
      <w:r/>
    </w:p>
    <w:p>
      <w:pPr>
        <w:pStyle w:val="900"/>
        <w:ind w:firstLine="420"/>
        <w:spacing w:line="320" w:lineRule="exact"/>
        <w:rPr>
          <w:rFonts w:hAnsi="宋体"/>
          <w:szCs w:val="21"/>
        </w:rPr>
      </w:pPr>
      <w:r>
        <w:rPr>
          <w:rFonts w:hint="eastAsia" w:hAnsi="宋体"/>
          <w:szCs w:val="21"/>
        </w:rPr>
        <w:t xml:space="preserve">（</w:t>
      </w:r>
      <w:r>
        <w:rPr>
          <w:rFonts w:hAnsi="宋体"/>
          <w:szCs w:val="21"/>
        </w:rPr>
        <w:t xml:space="preserve">1</w:t>
      </w:r>
      <w:r>
        <w:rPr>
          <w:rFonts w:hint="eastAsia" w:hAnsi="宋体"/>
          <w:szCs w:val="21"/>
        </w:rPr>
        <w:t xml:space="preserve">）伴随服务及配合措施；</w:t>
      </w:r>
      <w:r>
        <w:rPr>
          <w:rFonts w:hAnsi="宋体"/>
          <w:szCs w:val="21"/>
        </w:rPr>
      </w:r>
      <w:r/>
    </w:p>
    <w:p>
      <w:pPr>
        <w:pStyle w:val="900"/>
        <w:ind w:firstLine="420"/>
        <w:spacing w:line="320" w:lineRule="exact"/>
        <w:rPr>
          <w:rFonts w:hAnsi="宋体"/>
          <w:szCs w:val="21"/>
        </w:rPr>
      </w:pPr>
      <w:r>
        <w:rPr>
          <w:rFonts w:hint="eastAsia" w:hAnsi="宋体"/>
          <w:szCs w:val="21"/>
        </w:rPr>
        <w:t xml:space="preserve">（</w:t>
      </w:r>
      <w:r>
        <w:rPr>
          <w:rFonts w:hAnsi="宋体"/>
          <w:szCs w:val="21"/>
        </w:rPr>
        <w:t xml:space="preserve">2</w:t>
      </w:r>
      <w:r>
        <w:rPr>
          <w:rFonts w:hint="eastAsia" w:hAnsi="宋体"/>
          <w:szCs w:val="21"/>
        </w:rPr>
        <w:t xml:space="preserve">）要求甲方提供的配合；</w:t>
      </w:r>
      <w:r>
        <w:rPr>
          <w:rFonts w:hAnsi="宋体"/>
          <w:szCs w:val="21"/>
        </w:rPr>
      </w:r>
      <w:r/>
    </w:p>
    <w:p>
      <w:pPr>
        <w:pStyle w:val="900"/>
        <w:ind w:firstLine="420"/>
        <w:spacing w:line="320" w:lineRule="exact"/>
        <w:rPr>
          <w:rFonts w:hAnsi="宋体"/>
          <w:szCs w:val="21"/>
        </w:rPr>
      </w:pPr>
      <w:r>
        <w:rPr>
          <w:rFonts w:hint="eastAsia" w:hAnsi="宋体"/>
          <w:szCs w:val="21"/>
        </w:rPr>
        <w:t xml:space="preserve">（</w:t>
      </w:r>
      <w:r>
        <w:rPr>
          <w:rFonts w:hAnsi="宋体"/>
          <w:szCs w:val="21"/>
        </w:rPr>
        <w:t xml:space="preserve">3</w:t>
      </w:r>
      <w:r>
        <w:rPr>
          <w:rFonts w:hint="eastAsia" w:hAnsi="宋体"/>
          <w:szCs w:val="21"/>
        </w:rPr>
        <w:t xml:space="preserve">）对招标文件有不同意见的偏离说明；</w:t>
      </w:r>
      <w:r>
        <w:rPr>
          <w:rFonts w:hAnsi="宋体"/>
          <w:szCs w:val="21"/>
        </w:rPr>
      </w:r>
      <w:r/>
    </w:p>
    <w:p>
      <w:pPr>
        <w:pStyle w:val="900"/>
        <w:ind w:firstLine="420"/>
        <w:spacing w:line="320" w:lineRule="exact"/>
        <w:rPr>
          <w:rFonts w:hAnsi="宋体"/>
          <w:szCs w:val="21"/>
        </w:rPr>
      </w:pPr>
      <w:r>
        <w:rPr>
          <w:rFonts w:hint="eastAsia" w:hAnsi="宋体"/>
          <w:szCs w:val="21"/>
        </w:rPr>
        <w:t xml:space="preserve">（</w:t>
      </w:r>
      <w:r>
        <w:rPr>
          <w:rFonts w:hAnsi="宋体"/>
          <w:szCs w:val="21"/>
        </w:rPr>
        <w:t xml:space="preserve">4</w:t>
      </w:r>
      <w:r>
        <w:rPr>
          <w:rFonts w:hint="eastAsia" w:hAnsi="宋体"/>
          <w:szCs w:val="21"/>
        </w:rPr>
        <w:t xml:space="preserve">）其它说明。</w:t>
      </w:r>
      <w:r>
        <w:rPr>
          <w:rFonts w:hAnsi="宋体"/>
          <w:szCs w:val="21"/>
        </w:rPr>
      </w:r>
      <w:r/>
    </w:p>
    <w:p>
      <w:pPr>
        <w:pStyle w:val="900"/>
        <w:ind w:firstLine="420"/>
        <w:spacing w:line="320" w:lineRule="exact"/>
        <w:rPr>
          <w:rFonts w:hAnsi="宋体"/>
          <w:szCs w:val="21"/>
        </w:rPr>
      </w:pPr>
      <w:r>
        <w:rPr>
          <w:rFonts w:hint="eastAsia" w:hAnsi="宋体"/>
          <w:szCs w:val="21"/>
        </w:rPr>
        <w:t xml:space="preserve">所有有关标书的函电，请按下列地址联系：</w:t>
      </w:r>
      <w:r>
        <w:rPr>
          <w:rFonts w:hAnsi="宋体"/>
          <w:szCs w:val="21"/>
        </w:rPr>
      </w:r>
      <w:r/>
    </w:p>
    <w:p>
      <w:pPr>
        <w:pStyle w:val="900"/>
        <w:ind w:firstLine="420"/>
        <w:spacing w:line="320" w:lineRule="exact"/>
        <w:rPr>
          <w:rFonts w:hAnsi="宋体"/>
          <w:szCs w:val="21"/>
        </w:rPr>
      </w:pPr>
      <w:r>
        <w:rPr>
          <w:rFonts w:hint="eastAsia" w:hAnsi="宋体"/>
          <w:szCs w:val="21"/>
        </w:rPr>
        <w:t xml:space="preserve">单位：</w:t>
      </w:r>
      <w:r>
        <w:rPr>
          <w:rFonts w:hAnsi="宋体"/>
          <w:szCs w:val="21"/>
        </w:rPr>
        <w:tab/>
        <w:tab/>
        <w:tab/>
        <w:tab/>
        <w:tab/>
        <w:tab/>
        <w:tab/>
        <w:tab/>
        <w:tab/>
      </w:r>
      <w:r>
        <w:rPr>
          <w:rFonts w:hint="eastAsia" w:hAnsi="宋体"/>
          <w:szCs w:val="21"/>
        </w:rPr>
        <w:t xml:space="preserve">联系人：</w:t>
      </w:r>
      <w:r>
        <w:rPr>
          <w:rFonts w:hAnsi="宋体"/>
          <w:szCs w:val="21"/>
        </w:rPr>
      </w:r>
      <w:r/>
    </w:p>
    <w:p>
      <w:pPr>
        <w:pStyle w:val="900"/>
        <w:ind w:firstLine="420"/>
        <w:spacing w:line="320" w:lineRule="exact"/>
        <w:rPr>
          <w:rFonts w:hAnsi="宋体"/>
          <w:szCs w:val="21"/>
        </w:rPr>
      </w:pPr>
      <w:r>
        <w:rPr>
          <w:rFonts w:hint="eastAsia" w:hAnsi="宋体"/>
          <w:szCs w:val="21"/>
        </w:rPr>
        <w:t xml:space="preserve">地址：</w:t>
      </w:r>
      <w:r>
        <w:rPr>
          <w:rFonts w:hAnsi="宋体"/>
          <w:szCs w:val="21"/>
        </w:rPr>
        <w:tab/>
        <w:tab/>
        <w:tab/>
        <w:tab/>
        <w:tab/>
        <w:tab/>
        <w:tab/>
        <w:tab/>
        <w:tab/>
      </w:r>
      <w:r>
        <w:rPr>
          <w:rFonts w:hint="eastAsia" w:hAnsi="宋体"/>
          <w:szCs w:val="21"/>
        </w:rPr>
        <w:t xml:space="preserve">邮政编码：</w:t>
      </w:r>
      <w:r>
        <w:rPr>
          <w:rFonts w:hAnsi="宋体"/>
          <w:szCs w:val="21"/>
        </w:rPr>
      </w:r>
      <w:r/>
    </w:p>
    <w:p>
      <w:pPr>
        <w:pStyle w:val="900"/>
        <w:ind w:firstLine="420"/>
        <w:spacing w:line="320" w:lineRule="exact"/>
        <w:rPr>
          <w:rFonts w:hAnsi="宋体"/>
          <w:szCs w:val="21"/>
        </w:rPr>
      </w:pPr>
      <w:r>
        <w:rPr>
          <w:rFonts w:hint="eastAsia" w:hAnsi="宋体"/>
          <w:szCs w:val="21"/>
        </w:rPr>
        <w:t xml:space="preserve">联系电话：</w:t>
      </w:r>
      <w:r>
        <w:rPr>
          <w:rFonts w:hAnsi="宋体"/>
          <w:szCs w:val="21"/>
        </w:rPr>
        <w:tab/>
        <w:tab/>
        <w:tab/>
        <w:tab/>
        <w:tab/>
        <w:tab/>
        <w:tab/>
        <w:tab/>
      </w:r>
      <w:r>
        <w:rPr>
          <w:rFonts w:hint="eastAsia" w:hAnsi="宋体"/>
          <w:szCs w:val="21"/>
        </w:rPr>
        <w:t xml:space="preserve">传真：</w:t>
      </w:r>
      <w:r>
        <w:rPr>
          <w:rFonts w:hAnsi="宋体"/>
          <w:szCs w:val="21"/>
        </w:rPr>
      </w:r>
      <w:r/>
    </w:p>
    <w:p>
      <w:pPr>
        <w:pStyle w:val="900"/>
        <w:ind w:firstLine="420"/>
        <w:spacing w:line="320" w:lineRule="exact"/>
        <w:rPr>
          <w:rFonts w:hAnsi="宋体"/>
          <w:szCs w:val="21"/>
        </w:rPr>
      </w:pPr>
      <w:r>
        <w:rPr>
          <w:rFonts w:hint="eastAsia" w:hAnsi="宋体"/>
          <w:szCs w:val="21"/>
        </w:rPr>
        <w:t xml:space="preserve">电子邮箱：</w:t>
      </w:r>
      <w:r>
        <w:rPr>
          <w:rFonts w:hAnsi="宋体"/>
          <w:szCs w:val="21"/>
        </w:rPr>
      </w:r>
      <w:r/>
    </w:p>
    <w:p>
      <w:pPr>
        <w:pStyle w:val="870"/>
        <w:ind w:firstLine="420"/>
        <w:spacing w:line="360" w:lineRule="auto"/>
        <w:rPr>
          <w:rFonts w:ascii="宋体" w:hAnsi="宋体" w:cs="宋体"/>
          <w:szCs w:val="21"/>
        </w:rPr>
      </w:pPr>
      <w:r>
        <w:rPr>
          <w:rFonts w:hint="eastAsia" w:ascii="宋体" w:hAnsi="宋体" w:cs="宋体"/>
          <w:szCs w:val="21"/>
        </w:rPr>
        <w:t xml:space="preserve">投标人：（盖章）</w:t>
      </w:r>
      <w:r>
        <w:rPr>
          <w:rFonts w:ascii="宋体" w:hAnsi="宋体" w:cs="宋体"/>
          <w:szCs w:val="21"/>
        </w:rPr>
      </w:r>
      <w:r/>
    </w:p>
    <w:p>
      <w:pPr>
        <w:pStyle w:val="870"/>
        <w:ind w:firstLine="420"/>
        <w:spacing w:line="360" w:lineRule="auto"/>
        <w:rPr>
          <w:rFonts w:ascii="宋体" w:hAnsi="宋体" w:cs="宋体"/>
          <w:szCs w:val="21"/>
        </w:rPr>
      </w:pPr>
      <w:r>
        <w:rPr>
          <w:rFonts w:hint="eastAsia" w:ascii="宋体" w:hAnsi="宋体" w:cs="宋体"/>
          <w:szCs w:val="21"/>
        </w:rPr>
        <w:t xml:space="preserve">法定代表人或授权代理人：（签字或盖章）</w:t>
      </w:r>
      <w:r>
        <w:rPr>
          <w:rFonts w:ascii="宋体" w:hAnsi="宋体" w:cs="宋体"/>
          <w:szCs w:val="21"/>
        </w:rPr>
      </w:r>
      <w:r/>
    </w:p>
    <w:p>
      <w:pPr>
        <w:pStyle w:val="870"/>
        <w:ind w:firstLine="420"/>
        <w:spacing w:line="360" w:lineRule="auto"/>
        <w:rPr>
          <w:rFonts w:ascii="宋体" w:hAnsi="宋体" w:cs="宋体"/>
          <w:b/>
          <w:szCs w:val="21"/>
        </w:rPr>
      </w:pPr>
      <w:r>
        <w:rPr>
          <w:rFonts w:hint="eastAsia" w:ascii="宋体" w:hAnsi="宋体" w:cs="宋体"/>
          <w:szCs w:val="21"/>
        </w:rPr>
        <w:t xml:space="preserve">日期：    年    月    日</w:t>
      </w:r>
      <w:r>
        <w:rPr>
          <w:rFonts w:ascii="宋体" w:hAnsi="宋体" w:cs="宋体"/>
          <w:b/>
          <w:szCs w:val="21"/>
        </w:rPr>
      </w:r>
      <w:r/>
    </w:p>
    <w:p>
      <w:pPr>
        <w:pStyle w:val="876"/>
        <w:ind w:firstLine="0"/>
        <w:spacing w:line="360" w:lineRule="auto"/>
        <w:rPr>
          <w:rFonts w:ascii="宋体" w:hAnsi="宋体"/>
          <w:b/>
          <w:szCs w:val="21"/>
        </w:rPr>
        <w:outlineLvl w:val="1"/>
      </w:pPr>
      <w:r>
        <w:rPr>
          <w:rFonts w:ascii="宋体" w:hAnsi="宋体"/>
          <w:b/>
          <w:szCs w:val="21"/>
        </w:rPr>
        <w:br w:type="page" w:clear="all"/>
        <w:t xml:space="preserve">3</w:t>
      </w:r>
      <w:r>
        <w:rPr>
          <w:rFonts w:hint="eastAsia" w:ascii="宋体" w:hAnsi="宋体"/>
          <w:b/>
          <w:szCs w:val="21"/>
        </w:rPr>
        <w:t xml:space="preserve">、开标一览表</w:t>
      </w:r>
      <w:r>
        <w:rPr>
          <w:rFonts w:ascii="宋体" w:hAnsi="宋体"/>
          <w:b/>
          <w:szCs w:val="21"/>
        </w:rPr>
      </w:r>
      <w:r/>
    </w:p>
    <w:p>
      <w:pPr>
        <w:pStyle w:val="901"/>
        <w:jc w:val="center"/>
        <w:spacing w:line="360" w:lineRule="auto"/>
        <w:rPr>
          <w:rFonts w:hAnsi="宋体"/>
          <w:b/>
          <w:szCs w:val="21"/>
        </w:rPr>
      </w:pPr>
      <w:r>
        <w:rPr>
          <w:rFonts w:hAnsi="宋体"/>
          <w:b/>
          <w:szCs w:val="21"/>
        </w:rPr>
      </w:r>
      <w:r/>
    </w:p>
    <w:p>
      <w:pPr>
        <w:pStyle w:val="901"/>
        <w:jc w:val="center"/>
        <w:spacing w:line="360" w:lineRule="auto"/>
        <w:rPr>
          <w:rFonts w:hAnsi="宋体"/>
          <w:b/>
          <w:szCs w:val="21"/>
        </w:rPr>
      </w:pPr>
      <w:r>
        <w:rPr>
          <w:rFonts w:hint="eastAsia" w:hAnsi="宋体"/>
          <w:b/>
          <w:szCs w:val="21"/>
        </w:rPr>
        <w:t xml:space="preserve">开标一览表</w:t>
      </w:r>
      <w:r>
        <w:rPr>
          <w:rFonts w:hAnsi="宋体"/>
          <w:b/>
          <w:szCs w:val="21"/>
        </w:rPr>
      </w:r>
      <w:r/>
    </w:p>
    <w:p>
      <w:pPr>
        <w:pStyle w:val="901"/>
        <w:jc w:val="center"/>
        <w:spacing w:line="360" w:lineRule="auto"/>
        <w:rPr>
          <w:rFonts w:hAnsi="宋体"/>
          <w:b/>
          <w:szCs w:val="21"/>
        </w:rPr>
      </w:pPr>
      <w:r>
        <w:rPr>
          <w:rFonts w:hAnsi="宋体"/>
          <w:b/>
          <w:szCs w:val="21"/>
        </w:rPr>
      </w:r>
      <w:r/>
    </w:p>
    <w:tbl>
      <w:tblPr>
        <w:tblW w:w="946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663"/>
        <w:gridCol w:w="2268"/>
        <w:gridCol w:w="1276"/>
        <w:gridCol w:w="1577"/>
        <w:gridCol w:w="867"/>
      </w:tblGrid>
      <w:tr>
        <w:trPr>
          <w:cantSplit/>
          <w:trHeight w:val="567"/>
        </w:trPr>
        <w:tc>
          <w:tcPr>
            <w:tcW w:w="816" w:type="dxa"/>
            <w:vAlign w:val="center"/>
            <w:textDirection w:val="lrTb"/>
            <w:noWrap w:val="false"/>
          </w:tcPr>
          <w:p>
            <w:pPr>
              <w:pStyle w:val="870"/>
              <w:jc w:val="center"/>
              <w:rPr>
                <w:rFonts w:ascii="宋体" w:hAnsi="宋体"/>
                <w:szCs w:val="21"/>
              </w:rPr>
            </w:pPr>
            <w:r>
              <w:rPr>
                <w:rFonts w:ascii="宋体" w:hAnsi="宋体"/>
                <w:szCs w:val="21"/>
              </w:rPr>
              <w:t xml:space="preserve">序号</w:t>
            </w:r>
            <w:r/>
          </w:p>
        </w:tc>
        <w:tc>
          <w:tcPr>
            <w:tcW w:w="2663" w:type="dxa"/>
            <w:vAlign w:val="center"/>
            <w:textDirection w:val="lrTb"/>
            <w:noWrap w:val="false"/>
          </w:tcPr>
          <w:p>
            <w:pPr>
              <w:pStyle w:val="870"/>
              <w:jc w:val="center"/>
              <w:rPr>
                <w:rFonts w:ascii="宋体" w:hAnsi="宋体"/>
                <w:szCs w:val="21"/>
              </w:rPr>
            </w:pPr>
            <w:r>
              <w:rPr>
                <w:rFonts w:ascii="宋体" w:hAnsi="宋体"/>
                <w:szCs w:val="21"/>
              </w:rPr>
              <w:t xml:space="preserve">项目名称</w:t>
            </w:r>
            <w:r/>
          </w:p>
        </w:tc>
        <w:tc>
          <w:tcPr>
            <w:tcW w:w="2268" w:type="dxa"/>
            <w:vAlign w:val="center"/>
            <w:textDirection w:val="lrTb"/>
            <w:noWrap w:val="false"/>
          </w:tcPr>
          <w:p>
            <w:pPr>
              <w:pStyle w:val="870"/>
              <w:jc w:val="center"/>
              <w:rPr>
                <w:rFonts w:ascii="宋体" w:hAnsi="宋体"/>
                <w:szCs w:val="21"/>
              </w:rPr>
            </w:pPr>
            <w:r>
              <w:rPr>
                <w:rFonts w:ascii="宋体" w:hAnsi="宋体"/>
                <w:szCs w:val="21"/>
              </w:rPr>
              <w:t xml:space="preserve">投标报价（</w:t>
            </w:r>
            <w:r>
              <w:rPr>
                <w:rFonts w:hint="eastAsia" w:ascii="宋体" w:hAnsi="宋体"/>
                <w:szCs w:val="21"/>
              </w:rPr>
              <w:t xml:space="preserve">元</w:t>
            </w:r>
            <w:r>
              <w:rPr>
                <w:rFonts w:ascii="宋体" w:hAnsi="宋体"/>
                <w:szCs w:val="21"/>
              </w:rPr>
              <w:t xml:space="preserve">）</w:t>
            </w:r>
            <w:r/>
          </w:p>
        </w:tc>
        <w:tc>
          <w:tcPr>
            <w:tcW w:w="1276" w:type="dxa"/>
            <w:vAlign w:val="center"/>
            <w:textDirection w:val="lrTb"/>
            <w:noWrap w:val="false"/>
          </w:tcPr>
          <w:p>
            <w:pPr>
              <w:pStyle w:val="870"/>
              <w:jc w:val="center"/>
              <w:rPr>
                <w:rFonts w:ascii="宋体" w:hAnsi="宋体"/>
                <w:szCs w:val="21"/>
              </w:rPr>
            </w:pPr>
            <w:r>
              <w:rPr>
                <w:rFonts w:hint="eastAsia" w:ascii="宋体" w:hAnsi="宋体"/>
                <w:szCs w:val="21"/>
              </w:rPr>
              <w:t xml:space="preserve">交货时间</w:t>
            </w:r>
            <w:r>
              <w:rPr>
                <w:rFonts w:ascii="宋体" w:hAnsi="宋体"/>
                <w:szCs w:val="21"/>
              </w:rPr>
            </w:r>
            <w:r/>
          </w:p>
        </w:tc>
        <w:tc>
          <w:tcPr>
            <w:tcW w:w="1577" w:type="dxa"/>
            <w:vAlign w:val="center"/>
            <w:textDirection w:val="lrTb"/>
            <w:noWrap w:val="false"/>
          </w:tcPr>
          <w:p>
            <w:pPr>
              <w:pStyle w:val="870"/>
              <w:jc w:val="center"/>
              <w:rPr>
                <w:rFonts w:ascii="宋体" w:hAnsi="宋体"/>
                <w:szCs w:val="21"/>
              </w:rPr>
            </w:pPr>
            <w:r>
              <w:rPr>
                <w:rFonts w:hint="eastAsia" w:ascii="宋体" w:hAnsi="宋体"/>
                <w:szCs w:val="21"/>
              </w:rPr>
              <w:t xml:space="preserve">交货</w:t>
            </w:r>
            <w:r>
              <w:rPr>
                <w:rFonts w:ascii="宋体" w:hAnsi="宋体"/>
                <w:szCs w:val="21"/>
              </w:rPr>
              <w:t xml:space="preserve">地点</w:t>
            </w:r>
            <w:r/>
          </w:p>
        </w:tc>
        <w:tc>
          <w:tcPr>
            <w:tcW w:w="867" w:type="dxa"/>
            <w:vAlign w:val="center"/>
            <w:textDirection w:val="lrTb"/>
            <w:noWrap w:val="false"/>
          </w:tcPr>
          <w:p>
            <w:pPr>
              <w:pStyle w:val="870"/>
              <w:jc w:val="center"/>
              <w:rPr>
                <w:rFonts w:ascii="宋体" w:hAnsi="宋体"/>
                <w:szCs w:val="21"/>
              </w:rPr>
            </w:pPr>
            <w:r>
              <w:rPr>
                <w:rFonts w:ascii="宋体" w:hAnsi="宋体"/>
                <w:szCs w:val="21"/>
              </w:rPr>
              <w:t xml:space="preserve">备注</w:t>
            </w:r>
            <w:r/>
          </w:p>
        </w:tc>
      </w:tr>
      <w:tr>
        <w:trPr>
          <w:cantSplit/>
          <w:trHeight w:val="1052"/>
        </w:trPr>
        <w:tc>
          <w:tcPr>
            <w:tcW w:w="816" w:type="dxa"/>
            <w:vAlign w:val="center"/>
            <w:textDirection w:val="lrTb"/>
            <w:noWrap w:val="false"/>
          </w:tcPr>
          <w:p>
            <w:pPr>
              <w:pStyle w:val="870"/>
              <w:jc w:val="center"/>
              <w:spacing w:line="320" w:lineRule="exact"/>
              <w:rPr>
                <w:rFonts w:ascii="宋体" w:hAnsi="宋体"/>
                <w:szCs w:val="21"/>
              </w:rPr>
            </w:pPr>
            <w:r>
              <w:rPr>
                <w:rFonts w:ascii="宋体" w:hAnsi="宋体"/>
                <w:szCs w:val="21"/>
              </w:rPr>
              <w:t xml:space="preserve">1</w:t>
            </w:r>
            <w:r/>
          </w:p>
        </w:tc>
        <w:tc>
          <w:tcPr>
            <w:tcW w:w="2663" w:type="dxa"/>
            <w:vAlign w:val="center"/>
            <w:textDirection w:val="lrTb"/>
            <w:noWrap w:val="false"/>
          </w:tcPr>
          <w:p>
            <w:pPr>
              <w:pStyle w:val="870"/>
              <w:jc w:val="center"/>
              <w:rPr>
                <w:rFonts w:ascii="宋体" w:hAnsi="宋体"/>
                <w:szCs w:val="21"/>
              </w:rPr>
            </w:pPr>
            <w:r>
              <w:rPr>
                <w:rFonts w:hint="eastAsia" w:ascii="宋体" w:hAnsi="宋体"/>
                <w:szCs w:val="21"/>
              </w:rPr>
              <w:t xml:space="preserve">2026年留园管理处日常环境提升及维护项目</w:t>
            </w:r>
            <w:r>
              <w:rPr>
                <w:rFonts w:ascii="宋体" w:hAnsi="宋体"/>
                <w:szCs w:val="21"/>
              </w:rPr>
            </w:r>
            <w:r/>
          </w:p>
        </w:tc>
        <w:tc>
          <w:tcPr>
            <w:tcW w:w="2268" w:type="dxa"/>
            <w:vAlign w:val="center"/>
            <w:textDirection w:val="lrTb"/>
            <w:noWrap w:val="false"/>
          </w:tcPr>
          <w:p>
            <w:pPr>
              <w:pStyle w:val="870"/>
              <w:jc w:val="center"/>
              <w:spacing w:line="320" w:lineRule="exact"/>
              <w:rPr>
                <w:rFonts w:ascii="宋体" w:hAnsi="宋体"/>
                <w:szCs w:val="21"/>
              </w:rPr>
            </w:pPr>
            <w:r>
              <w:rPr>
                <w:rFonts w:ascii="宋体" w:hAnsi="宋体"/>
                <w:szCs w:val="21"/>
              </w:rPr>
            </w:r>
            <w:r/>
          </w:p>
        </w:tc>
        <w:tc>
          <w:tcPr>
            <w:tcW w:w="1276" w:type="dxa"/>
            <w:vAlign w:val="center"/>
            <w:textDirection w:val="lrTb"/>
            <w:noWrap w:val="false"/>
          </w:tcPr>
          <w:p>
            <w:pPr>
              <w:pStyle w:val="870"/>
              <w:jc w:val="center"/>
              <w:spacing w:line="320" w:lineRule="exact"/>
              <w:rPr>
                <w:rFonts w:ascii="宋体" w:hAnsi="宋体"/>
                <w:szCs w:val="21"/>
              </w:rPr>
            </w:pPr>
            <w:r>
              <w:rPr>
                <w:rFonts w:ascii="宋体" w:hAnsi="宋体"/>
                <w:szCs w:val="21"/>
              </w:rPr>
            </w:r>
            <w:r/>
          </w:p>
        </w:tc>
        <w:tc>
          <w:tcPr>
            <w:tcW w:w="1577" w:type="dxa"/>
            <w:vAlign w:val="center"/>
            <w:textDirection w:val="lrTb"/>
            <w:noWrap w:val="false"/>
          </w:tcPr>
          <w:p>
            <w:pPr>
              <w:pStyle w:val="870"/>
              <w:jc w:val="center"/>
              <w:spacing w:line="320" w:lineRule="exact"/>
              <w:rPr>
                <w:rFonts w:ascii="宋体" w:hAnsi="宋体"/>
                <w:szCs w:val="21"/>
              </w:rPr>
            </w:pPr>
            <w:r>
              <w:rPr>
                <w:rFonts w:hint="eastAsia" w:ascii="宋体" w:hAnsi="宋体"/>
                <w:szCs w:val="21"/>
              </w:rPr>
              <w:t xml:space="preserve"> </w:t>
            </w:r>
            <w:r>
              <w:rPr>
                <w:rFonts w:ascii="宋体" w:hAnsi="宋体"/>
                <w:szCs w:val="21"/>
              </w:rPr>
            </w:r>
            <w:r/>
          </w:p>
        </w:tc>
        <w:tc>
          <w:tcPr>
            <w:tcW w:w="867" w:type="dxa"/>
            <w:vAlign w:val="center"/>
            <w:textDirection w:val="lrTb"/>
            <w:noWrap w:val="false"/>
          </w:tcPr>
          <w:p>
            <w:pPr>
              <w:pStyle w:val="870"/>
              <w:jc w:val="center"/>
              <w:spacing w:line="320" w:lineRule="exact"/>
              <w:rPr>
                <w:rFonts w:ascii="宋体" w:hAnsi="宋体"/>
                <w:szCs w:val="21"/>
              </w:rPr>
            </w:pPr>
            <w:r>
              <w:rPr>
                <w:rFonts w:ascii="宋体" w:hAnsi="宋体"/>
                <w:szCs w:val="21"/>
              </w:rPr>
            </w:r>
            <w:r/>
          </w:p>
        </w:tc>
      </w:tr>
      <w:tr>
        <w:trPr>
          <w:cantSplit/>
          <w:trHeight w:val="567"/>
        </w:trPr>
        <w:tc>
          <w:tcPr>
            <w:gridSpan w:val="6"/>
            <w:tcW w:w="9467" w:type="dxa"/>
            <w:vAlign w:val="center"/>
            <w:textDirection w:val="lrTb"/>
            <w:noWrap w:val="false"/>
          </w:tcPr>
          <w:p>
            <w:pPr>
              <w:pStyle w:val="870"/>
              <w:spacing w:line="400" w:lineRule="exact"/>
              <w:rPr>
                <w:rFonts w:ascii="宋体" w:hAnsi="宋体"/>
                <w:szCs w:val="21"/>
              </w:rPr>
            </w:pPr>
            <w:r>
              <w:rPr>
                <w:rFonts w:ascii="宋体" w:hAnsi="宋体"/>
                <w:szCs w:val="21"/>
              </w:rPr>
              <w:t xml:space="preserve">投标总报价（人民币大写）：                </w:t>
            </w:r>
            <w:r>
              <w:rPr>
                <w:rFonts w:hint="eastAsia" w:ascii="宋体" w:hAnsi="宋体"/>
                <w:szCs w:val="21"/>
              </w:rPr>
              <w:t xml:space="preserve">  </w:t>
            </w:r>
            <w:r>
              <w:rPr>
                <w:rFonts w:ascii="宋体" w:hAnsi="宋体"/>
                <w:szCs w:val="21"/>
              </w:rPr>
              <w:t xml:space="preserve">  ￥：</w:t>
            </w:r>
            <w:r/>
          </w:p>
        </w:tc>
      </w:tr>
    </w:tbl>
    <w:p>
      <w:pPr>
        <w:pStyle w:val="899"/>
        <w:ind w:firstLine="0"/>
        <w:rPr>
          <w:rFonts w:eastAsia="宋体"/>
          <w:szCs w:val="21"/>
        </w:rPr>
      </w:pPr>
      <w:r>
        <w:rPr>
          <w:rFonts w:eastAsia="宋体"/>
          <w:szCs w:val="21"/>
        </w:rPr>
      </w:r>
      <w:r/>
    </w:p>
    <w:p>
      <w:pPr>
        <w:pStyle w:val="870"/>
        <w:ind w:firstLine="420"/>
        <w:spacing w:line="360" w:lineRule="auto"/>
        <w:rPr>
          <w:rFonts w:ascii="宋体" w:hAnsi="宋体" w:cs="宋体"/>
          <w:szCs w:val="21"/>
        </w:rPr>
      </w:pPr>
      <w:r>
        <w:rPr>
          <w:rFonts w:hint="eastAsia" w:ascii="宋体" w:hAnsi="宋体" w:cs="宋体"/>
          <w:szCs w:val="21"/>
        </w:rPr>
        <w:t xml:space="preserve">投标人：（盖章）</w:t>
      </w:r>
      <w:r>
        <w:rPr>
          <w:rFonts w:ascii="宋体" w:hAnsi="宋体" w:cs="宋体"/>
          <w:szCs w:val="21"/>
        </w:rPr>
      </w:r>
      <w:r/>
    </w:p>
    <w:p>
      <w:pPr>
        <w:pStyle w:val="870"/>
        <w:ind w:firstLine="420"/>
        <w:spacing w:line="360" w:lineRule="auto"/>
        <w:rPr>
          <w:rFonts w:ascii="宋体" w:hAnsi="宋体" w:cs="宋体"/>
          <w:szCs w:val="21"/>
        </w:rPr>
      </w:pPr>
      <w:r>
        <w:rPr>
          <w:rFonts w:hint="eastAsia" w:ascii="宋体" w:hAnsi="宋体" w:cs="宋体"/>
          <w:szCs w:val="21"/>
        </w:rPr>
        <w:t xml:space="preserve">法定代表人或授权代理人：（签字或盖章）</w:t>
      </w:r>
      <w:r>
        <w:rPr>
          <w:rFonts w:ascii="宋体" w:hAnsi="宋体" w:cs="宋体"/>
          <w:szCs w:val="21"/>
        </w:rPr>
      </w:r>
      <w:r/>
    </w:p>
    <w:p>
      <w:pPr>
        <w:pStyle w:val="870"/>
        <w:ind w:firstLine="420"/>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899"/>
        <w:ind w:firstLine="0"/>
        <w:spacing w:line="360" w:lineRule="auto"/>
        <w:rPr>
          <w:rFonts w:hint="eastAsia" w:hAnsi="宋体" w:eastAsia="宋体" w:cs="宋体"/>
          <w:b/>
          <w:szCs w:val="21"/>
        </w:rPr>
      </w:pPr>
      <w:r>
        <w:rPr>
          <w:rFonts w:eastAsia="宋体"/>
          <w:szCs w:val="21"/>
        </w:rPr>
        <w:br w:type="page" w:clear="all"/>
      </w:r>
      <w:r>
        <w:rPr>
          <w:rFonts w:hint="eastAsia" w:hAnsi="宋体" w:eastAsia="宋体" w:cs="宋体"/>
          <w:b/>
          <w:szCs w:val="21"/>
        </w:rPr>
        <w:t xml:space="preserve">4、投标报价明细表</w:t>
      </w:r>
      <w:r/>
    </w:p>
    <w:p>
      <w:pPr>
        <w:pStyle w:val="899"/>
        <w:ind w:firstLine="0"/>
        <w:jc w:val="center"/>
        <w:spacing w:line="360" w:lineRule="auto"/>
        <w:rPr>
          <w:rFonts w:eastAsia="宋体"/>
          <w:b/>
          <w:bCs/>
          <w:szCs w:val="21"/>
        </w:rPr>
      </w:pPr>
      <w:r>
        <w:rPr>
          <w:rFonts w:hint="eastAsia" w:eastAsia="宋体"/>
          <w:b/>
          <w:bCs/>
          <w:szCs w:val="21"/>
        </w:rPr>
        <w:t xml:space="preserve">投标报价明细表</w:t>
      </w:r>
      <w:r>
        <w:rPr>
          <w:rFonts w:eastAsia="宋体"/>
          <w:b/>
          <w:bCs/>
          <w:szCs w:val="21"/>
        </w:rPr>
      </w:r>
      <w:r/>
    </w:p>
    <w:p>
      <w:pPr>
        <w:pStyle w:val="870"/>
        <w:rPr>
          <w:szCs w:val="21"/>
        </w:rPr>
      </w:pPr>
      <w:r>
        <w:rPr>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11"/>
        <w:gridCol w:w="9"/>
        <w:gridCol w:w="720"/>
        <w:gridCol w:w="940"/>
        <w:gridCol w:w="1373"/>
      </w:tblGrid>
      <w:tr>
        <w:trPr>
          <w:trHeight w:val="566"/>
        </w:trPr>
        <w:tc>
          <w:tcPr>
            <w:tcW w:w="705"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t xml:space="preserve">序号</w:t>
            </w:r>
            <w:r/>
          </w:p>
        </w:tc>
        <w:tc>
          <w:tcPr>
            <w:tcW w:w="1413"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t xml:space="preserve">标的物名称</w:t>
            </w:r>
            <w:r/>
          </w:p>
        </w:tc>
        <w:tc>
          <w:tcPr>
            <w:tcW w:w="1355"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t xml:space="preserve">规格</w:t>
            </w:r>
            <w:r/>
          </w:p>
        </w:tc>
        <w:tc>
          <w:tcPr>
            <w:tcW w:w="1252"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t xml:space="preserve">单位</w:t>
            </w:r>
            <w:r/>
          </w:p>
        </w:tc>
        <w:tc>
          <w:tcPr>
            <w:gridSpan w:val="2"/>
            <w:tcW w:w="720"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t xml:space="preserve">数量</w:t>
            </w:r>
            <w:r/>
          </w:p>
        </w:tc>
        <w:tc>
          <w:tcPr>
            <w:tcW w:w="720"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t xml:space="preserve">单价</w:t>
            </w:r>
            <w:r/>
          </w:p>
        </w:tc>
        <w:tc>
          <w:tcPr>
            <w:tcW w:w="940"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t xml:space="preserve">总价</w:t>
            </w:r>
            <w:r/>
          </w:p>
        </w:tc>
        <w:tc>
          <w:tcPr>
            <w:tcW w:w="1373"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t xml:space="preserve">备注</w:t>
            </w:r>
            <w:r/>
          </w:p>
        </w:tc>
      </w:tr>
      <w:tr>
        <w:trPr>
          <w:trHeight w:val="480"/>
        </w:trPr>
        <w:tc>
          <w:tcPr>
            <w:tcW w:w="705"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413"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355"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252"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711"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gridSpan w:val="2"/>
            <w:tcW w:w="729"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940"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373"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r>
      <w:tr>
        <w:trPr>
          <w:trHeight w:val="480"/>
        </w:trPr>
        <w:tc>
          <w:tcPr>
            <w:tcW w:w="705"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413"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355"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252"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711"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gridSpan w:val="2"/>
            <w:tcW w:w="729"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940"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373"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r>
      <w:tr>
        <w:trPr>
          <w:trHeight w:val="480"/>
        </w:trPr>
        <w:tc>
          <w:tcPr>
            <w:tcW w:w="705"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413"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355"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252"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711"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gridSpan w:val="2"/>
            <w:tcW w:w="729"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940"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373"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r>
      <w:tr>
        <w:trPr>
          <w:trHeight w:val="480"/>
        </w:trPr>
        <w:tc>
          <w:tcPr>
            <w:tcW w:w="705"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413"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355"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252"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711"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gridSpan w:val="2"/>
            <w:tcW w:w="729"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940"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373"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r>
      <w:tr>
        <w:trPr>
          <w:trHeight w:val="480"/>
        </w:trPr>
        <w:tc>
          <w:tcPr>
            <w:tcW w:w="705"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413"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355"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252"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711"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gridSpan w:val="2"/>
            <w:tcW w:w="729"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940"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373"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r>
      <w:tr>
        <w:trPr>
          <w:trHeight w:val="480"/>
        </w:trPr>
        <w:tc>
          <w:tcPr>
            <w:tcW w:w="705"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413"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355"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252"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711"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gridSpan w:val="2"/>
            <w:tcW w:w="729"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940"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373"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r>
      <w:tr>
        <w:trPr>
          <w:trHeight w:val="480"/>
        </w:trPr>
        <w:tc>
          <w:tcPr>
            <w:tcW w:w="705"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413"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355"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252"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711"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gridSpan w:val="2"/>
            <w:tcW w:w="729"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940"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c>
          <w:tcPr>
            <w:tcW w:w="1373" w:type="dxa"/>
            <w:vAlign w:val="center"/>
            <w:textDirection w:val="lrTb"/>
            <w:noWrap w:val="false"/>
          </w:tcPr>
          <w:p>
            <w:pPr>
              <w:pStyle w:val="870"/>
              <w:jc w:val="center"/>
              <w:rPr>
                <w:rFonts w:hint="eastAsia" w:ascii="宋体" w:hAnsi="宋体" w:cs="宋体"/>
                <w:bCs/>
                <w:szCs w:val="21"/>
              </w:rPr>
            </w:pPr>
            <w:r>
              <w:rPr>
                <w:rFonts w:hint="eastAsia" w:ascii="宋体" w:hAnsi="宋体" w:cs="宋体"/>
                <w:bCs/>
                <w:szCs w:val="21"/>
              </w:rPr>
            </w:r>
            <w:r/>
          </w:p>
        </w:tc>
      </w:tr>
      <w:tr>
        <w:trPr>
          <w:trHeight w:val="561"/>
        </w:trPr>
        <w:tc>
          <w:tcPr>
            <w:gridSpan w:val="2"/>
            <w:tcW w:w="2118" w:type="dxa"/>
            <w:vAlign w:val="center"/>
            <w:textDirection w:val="lrTb"/>
            <w:noWrap w:val="false"/>
          </w:tcPr>
          <w:p>
            <w:pPr>
              <w:pStyle w:val="870"/>
              <w:rPr>
                <w:rFonts w:hint="eastAsia" w:ascii="宋体" w:hAnsi="宋体" w:cs="宋体"/>
                <w:bCs/>
                <w:szCs w:val="21"/>
              </w:rPr>
            </w:pPr>
            <w:r>
              <w:rPr>
                <w:rFonts w:hint="eastAsia" w:ascii="宋体" w:hAnsi="宋体" w:cs="宋体"/>
                <w:bCs/>
                <w:szCs w:val="21"/>
              </w:rPr>
              <w:t xml:space="preserve">投标总报价：</w:t>
            </w:r>
            <w:r/>
          </w:p>
        </w:tc>
        <w:tc>
          <w:tcPr>
            <w:gridSpan w:val="7"/>
            <w:tcW w:w="6360" w:type="dxa"/>
            <w:vAlign w:val="center"/>
            <w:textDirection w:val="lrTb"/>
            <w:noWrap w:val="false"/>
          </w:tcPr>
          <w:p>
            <w:pPr>
              <w:pStyle w:val="870"/>
              <w:rPr>
                <w:rFonts w:hint="eastAsia" w:ascii="宋体" w:hAnsi="宋体" w:cs="宋体"/>
                <w:bCs/>
                <w:szCs w:val="21"/>
              </w:rPr>
            </w:pPr>
            <w:r>
              <w:rPr>
                <w:rFonts w:hint="eastAsia" w:ascii="宋体" w:hAnsi="宋体" w:cs="宋体"/>
                <w:bCs/>
                <w:szCs w:val="21"/>
              </w:rPr>
              <w:t xml:space="preserve">大写：                                          元</w:t>
            </w:r>
            <w:r/>
          </w:p>
        </w:tc>
      </w:tr>
      <w:tr>
        <w:trPr>
          <w:trHeight w:val="561"/>
        </w:trPr>
        <w:tc>
          <w:tcPr>
            <w:gridSpan w:val="9"/>
            <w:tcW w:w="8478" w:type="dxa"/>
            <w:vAlign w:val="center"/>
            <w:textDirection w:val="lrTb"/>
            <w:noWrap w:val="false"/>
          </w:tcPr>
          <w:p>
            <w:pPr>
              <w:pStyle w:val="870"/>
              <w:rPr>
                <w:rFonts w:hint="eastAsia" w:ascii="宋体" w:hAnsi="宋体" w:cs="宋体"/>
                <w:bCs/>
                <w:szCs w:val="21"/>
              </w:rPr>
            </w:pPr>
            <w:r>
              <w:rPr>
                <w:rFonts w:hint="eastAsia" w:ascii="宋体" w:hAnsi="宋体" w:cs="宋体"/>
                <w:bCs/>
                <w:szCs w:val="21"/>
              </w:rPr>
              <w:t xml:space="preserve">交货时间：</w:t>
            </w:r>
            <w:r/>
          </w:p>
        </w:tc>
      </w:tr>
    </w:tbl>
    <w:p>
      <w:pPr>
        <w:pStyle w:val="870"/>
        <w:spacing w:line="360" w:lineRule="auto"/>
        <w:rPr>
          <w:rFonts w:hint="eastAsia" w:ascii="宋体" w:hAnsi="宋体"/>
          <w:szCs w:val="21"/>
        </w:rPr>
      </w:pPr>
      <w:r>
        <w:rPr>
          <w:rFonts w:hint="eastAsia" w:ascii="宋体" w:hAnsi="宋体"/>
          <w:szCs w:val="21"/>
        </w:rPr>
      </w:r>
      <w:r/>
    </w:p>
    <w:p>
      <w:pPr>
        <w:pStyle w:val="870"/>
        <w:ind w:firstLine="420"/>
        <w:spacing w:line="360" w:lineRule="auto"/>
        <w:rPr>
          <w:rFonts w:hint="eastAsia" w:ascii="宋体" w:hAnsi="宋体"/>
          <w:szCs w:val="21"/>
        </w:rPr>
      </w:pPr>
      <w:r>
        <w:rPr>
          <w:rFonts w:hint="eastAsia" w:ascii="宋体" w:hAnsi="宋体"/>
          <w:szCs w:val="21"/>
        </w:rPr>
        <w:t xml:space="preserve">注:1.如果投标人认为需要，每项内容填写一份该表。</w:t>
      </w:r>
      <w:r/>
    </w:p>
    <w:p>
      <w:pPr>
        <w:pStyle w:val="870"/>
        <w:ind w:firstLine="735"/>
        <w:spacing w:line="360" w:lineRule="auto"/>
        <w:rPr>
          <w:rFonts w:hint="eastAsia" w:ascii="宋体" w:hAnsi="宋体"/>
          <w:szCs w:val="21"/>
        </w:rPr>
      </w:pPr>
      <w:r>
        <w:rPr>
          <w:rFonts w:hint="eastAsia" w:ascii="宋体" w:hAnsi="宋体"/>
          <w:szCs w:val="21"/>
        </w:rPr>
        <w:t xml:space="preserve">2.如果按单价计算的结果与总价不一致,以单价为准修正总价。</w:t>
      </w:r>
      <w:r/>
    </w:p>
    <w:p>
      <w:pPr>
        <w:pStyle w:val="870"/>
        <w:ind w:firstLine="420"/>
        <w:spacing w:line="360" w:lineRule="auto"/>
        <w:rPr>
          <w:rFonts w:hint="eastAsia" w:ascii="宋体" w:hAnsi="宋体"/>
          <w:szCs w:val="21"/>
        </w:rPr>
      </w:pPr>
      <w:r>
        <w:rPr>
          <w:rFonts w:hint="eastAsia" w:ascii="宋体" w:hAnsi="宋体"/>
          <w:szCs w:val="21"/>
        </w:rPr>
        <w:t xml:space="preserve">   3.如果不提供详细分项报价将视为没有实质性响应招标文件。</w:t>
      </w:r>
      <w:r/>
    </w:p>
    <w:p>
      <w:pPr>
        <w:pStyle w:val="870"/>
        <w:ind w:firstLine="420"/>
        <w:spacing w:line="360" w:lineRule="auto"/>
        <w:rPr>
          <w:rFonts w:hint="eastAsia" w:ascii="宋体" w:hAnsi="宋体"/>
          <w:szCs w:val="21"/>
        </w:rPr>
      </w:pPr>
      <w:r>
        <w:rPr>
          <w:rFonts w:hint="eastAsia" w:ascii="宋体" w:hAnsi="宋体"/>
          <w:szCs w:val="21"/>
        </w:rPr>
        <w:t xml:space="preserve">   4.上述各项的详细分项报价，应另页描述。</w:t>
      </w:r>
      <w:r/>
    </w:p>
    <w:p>
      <w:pPr>
        <w:pStyle w:val="870"/>
        <w:ind w:firstLine="420"/>
        <w:spacing w:line="360" w:lineRule="auto"/>
        <w:rPr>
          <w:rFonts w:hint="eastAsia" w:ascii="宋体" w:hAnsi="宋体"/>
          <w:szCs w:val="21"/>
        </w:rPr>
      </w:pPr>
      <w:r>
        <w:rPr>
          <w:rFonts w:hint="eastAsia" w:ascii="宋体" w:hAnsi="宋体"/>
          <w:szCs w:val="21"/>
        </w:rPr>
        <w:t xml:space="preserve">   5.如果开标一览表（报价表）内容与投标文件中明细表内容不一致的，以开标一览表（报价表）内容为准。</w:t>
      </w:r>
      <w:r/>
    </w:p>
    <w:p>
      <w:pPr>
        <w:pStyle w:val="870"/>
        <w:ind w:firstLine="420"/>
        <w:spacing w:line="360" w:lineRule="auto"/>
        <w:rPr>
          <w:rFonts w:hint="eastAsia" w:ascii="宋体" w:hAnsi="宋体"/>
          <w:szCs w:val="21"/>
        </w:rPr>
      </w:pPr>
      <w:r>
        <w:rPr>
          <w:rFonts w:hint="eastAsia" w:ascii="宋体" w:hAnsi="宋体"/>
          <w:szCs w:val="21"/>
        </w:rPr>
      </w:r>
      <w:r/>
    </w:p>
    <w:p>
      <w:pPr>
        <w:pStyle w:val="870"/>
        <w:ind w:firstLine="420"/>
        <w:spacing w:line="360" w:lineRule="auto"/>
        <w:rPr>
          <w:rFonts w:ascii="宋体" w:hAnsi="宋体" w:cs="宋体"/>
          <w:szCs w:val="21"/>
        </w:rPr>
      </w:pPr>
      <w:r>
        <w:rPr>
          <w:rFonts w:hint="eastAsia" w:ascii="宋体" w:hAnsi="宋体" w:cs="宋体"/>
          <w:szCs w:val="21"/>
        </w:rPr>
        <w:t xml:space="preserve">投标人：（盖章）</w:t>
      </w:r>
      <w:r>
        <w:rPr>
          <w:rFonts w:ascii="宋体" w:hAnsi="宋体" w:cs="宋体"/>
          <w:szCs w:val="21"/>
        </w:rPr>
      </w:r>
      <w:r/>
    </w:p>
    <w:p>
      <w:pPr>
        <w:pStyle w:val="870"/>
        <w:ind w:firstLine="420"/>
        <w:spacing w:line="360" w:lineRule="auto"/>
        <w:rPr>
          <w:rFonts w:ascii="宋体" w:hAnsi="宋体" w:cs="宋体"/>
          <w:szCs w:val="21"/>
        </w:rPr>
      </w:pPr>
      <w:r>
        <w:rPr>
          <w:rFonts w:hint="eastAsia" w:ascii="宋体" w:hAnsi="宋体" w:cs="宋体"/>
          <w:szCs w:val="21"/>
        </w:rPr>
        <w:t xml:space="preserve">法定代表人或授权代理人：（签字或盖章）           日期：    年    月    日</w:t>
      </w:r>
      <w:r>
        <w:rPr>
          <w:rFonts w:ascii="宋体" w:hAnsi="宋体" w:cs="宋体"/>
          <w:szCs w:val="21"/>
        </w:rPr>
      </w:r>
      <w:r/>
    </w:p>
    <w:p>
      <w:pPr>
        <w:pStyle w:val="876"/>
        <w:ind w:firstLine="0"/>
        <w:spacing w:line="360" w:lineRule="auto"/>
        <w:rPr>
          <w:rFonts w:ascii="宋体" w:hAnsi="宋体"/>
          <w:b/>
          <w:szCs w:val="21"/>
        </w:rPr>
        <w:outlineLvl w:val="1"/>
      </w:pPr>
      <w:r>
        <w:rPr>
          <w:rFonts w:ascii="宋体" w:hAnsi="宋体"/>
          <w:b/>
          <w:szCs w:val="21"/>
        </w:rPr>
        <w:br w:type="page" w:clear="all"/>
        <w:t xml:space="preserve">5</w:t>
      </w:r>
      <w:r>
        <w:rPr>
          <w:rFonts w:hint="eastAsia" w:ascii="宋体" w:hAnsi="宋体"/>
          <w:b/>
          <w:szCs w:val="21"/>
        </w:rPr>
        <w:t xml:space="preserve">、商务条款偏离表</w:t>
      </w:r>
      <w:r>
        <w:rPr>
          <w:rFonts w:ascii="宋体" w:hAnsi="宋体"/>
          <w:b/>
          <w:szCs w:val="21"/>
        </w:rPr>
      </w:r>
      <w:r/>
    </w:p>
    <w:p>
      <w:pPr>
        <w:pStyle w:val="876"/>
        <w:ind w:firstLine="0"/>
        <w:jc w:val="center"/>
        <w:spacing w:line="360" w:lineRule="auto"/>
        <w:rPr>
          <w:rFonts w:ascii="宋体" w:hAnsi="宋体"/>
          <w:b/>
          <w:szCs w:val="21"/>
        </w:rPr>
      </w:pPr>
      <w:r>
        <w:rPr>
          <w:rFonts w:ascii="宋体" w:hAnsi="宋体"/>
          <w:b/>
          <w:szCs w:val="21"/>
        </w:rPr>
      </w:r>
      <w:r/>
    </w:p>
    <w:p>
      <w:pPr>
        <w:pStyle w:val="876"/>
        <w:ind w:firstLine="0"/>
        <w:jc w:val="center"/>
        <w:spacing w:line="360" w:lineRule="auto"/>
        <w:rPr>
          <w:rFonts w:ascii="宋体" w:hAnsi="宋体"/>
          <w:b/>
          <w:szCs w:val="21"/>
        </w:rPr>
      </w:pPr>
      <w:r>
        <w:rPr>
          <w:rFonts w:hint="eastAsia" w:ascii="宋体" w:hAnsi="宋体"/>
          <w:b/>
          <w:szCs w:val="21"/>
        </w:rPr>
        <w:t xml:space="preserve">商务条款偏离表</w:t>
      </w:r>
      <w:r>
        <w:rPr>
          <w:rFonts w:ascii="宋体" w:hAnsi="宋体"/>
          <w:b/>
          <w:szCs w:val="21"/>
        </w:rPr>
      </w:r>
      <w:r/>
    </w:p>
    <w:p>
      <w:pPr>
        <w:pStyle w:val="870"/>
        <w:spacing w:line="360" w:lineRule="auto"/>
        <w:rPr>
          <w:szCs w:val="21"/>
        </w:rPr>
      </w:pPr>
      <w:r>
        <w:rPr>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218"/>
        <w:gridCol w:w="2661"/>
        <w:gridCol w:w="2683"/>
        <w:gridCol w:w="1086"/>
      </w:tblGrid>
      <w:tr>
        <w:trPr>
          <w:trHeight w:val="567"/>
        </w:trPr>
        <w:tc>
          <w:tcPr>
            <w:tcW w:w="960" w:type="dxa"/>
            <w:vAlign w:val="center"/>
            <w:textDirection w:val="lrTb"/>
            <w:noWrap w:val="false"/>
          </w:tcPr>
          <w:p>
            <w:pPr>
              <w:pStyle w:val="870"/>
              <w:jc w:val="center"/>
              <w:spacing w:before="156" w:after="156"/>
              <w:rPr>
                <w:rFonts w:ascii="宋体" w:hAnsi="宋体"/>
                <w:b/>
                <w:szCs w:val="21"/>
              </w:rPr>
            </w:pPr>
            <w:r>
              <w:rPr>
                <w:rFonts w:hint="eastAsia" w:ascii="宋体" w:hAnsi="宋体"/>
                <w:b/>
                <w:szCs w:val="21"/>
              </w:rPr>
              <w:t xml:space="preserve">序号</w:t>
            </w:r>
            <w:r>
              <w:rPr>
                <w:rFonts w:ascii="宋体" w:hAnsi="宋体"/>
                <w:b/>
                <w:szCs w:val="21"/>
              </w:rPr>
            </w:r>
            <w:r/>
          </w:p>
        </w:tc>
        <w:tc>
          <w:tcPr>
            <w:tcW w:w="2218" w:type="dxa"/>
            <w:vAlign w:val="center"/>
            <w:textDirection w:val="lrTb"/>
            <w:noWrap w:val="false"/>
          </w:tcPr>
          <w:p>
            <w:pPr>
              <w:pStyle w:val="870"/>
              <w:jc w:val="center"/>
              <w:spacing w:before="156" w:after="156"/>
              <w:rPr>
                <w:rFonts w:ascii="宋体" w:hAnsi="宋体"/>
                <w:b/>
                <w:szCs w:val="21"/>
              </w:rPr>
            </w:pPr>
            <w:r>
              <w:rPr>
                <w:rFonts w:hint="eastAsia" w:ascii="宋体" w:hAnsi="宋体"/>
                <w:b/>
                <w:szCs w:val="21"/>
              </w:rPr>
              <w:t xml:space="preserve">招标文件条目号</w:t>
            </w:r>
            <w:r>
              <w:rPr>
                <w:rFonts w:ascii="宋体" w:hAnsi="宋体"/>
                <w:b/>
                <w:szCs w:val="21"/>
              </w:rPr>
            </w:r>
            <w:r/>
          </w:p>
        </w:tc>
        <w:tc>
          <w:tcPr>
            <w:tcW w:w="2661" w:type="dxa"/>
            <w:vAlign w:val="center"/>
            <w:textDirection w:val="lrTb"/>
            <w:noWrap w:val="false"/>
          </w:tcPr>
          <w:p>
            <w:pPr>
              <w:pStyle w:val="870"/>
              <w:jc w:val="center"/>
              <w:spacing w:before="156" w:after="156"/>
              <w:rPr>
                <w:rFonts w:ascii="宋体" w:hAnsi="宋体"/>
                <w:b/>
                <w:szCs w:val="21"/>
              </w:rPr>
            </w:pPr>
            <w:r>
              <w:rPr>
                <w:rFonts w:hint="eastAsia" w:ascii="宋体" w:hAnsi="宋体"/>
                <w:b/>
                <w:szCs w:val="21"/>
              </w:rPr>
              <w:t xml:space="preserve">招标文件的商务条款</w:t>
            </w:r>
            <w:r>
              <w:rPr>
                <w:rFonts w:ascii="宋体" w:hAnsi="宋体"/>
                <w:b/>
                <w:szCs w:val="21"/>
              </w:rPr>
            </w:r>
            <w:r/>
          </w:p>
        </w:tc>
        <w:tc>
          <w:tcPr>
            <w:tcW w:w="2683" w:type="dxa"/>
            <w:vAlign w:val="center"/>
            <w:textDirection w:val="lrTb"/>
            <w:noWrap w:val="false"/>
          </w:tcPr>
          <w:p>
            <w:pPr>
              <w:pStyle w:val="870"/>
              <w:jc w:val="center"/>
              <w:spacing w:before="156" w:after="156"/>
              <w:rPr>
                <w:rFonts w:ascii="宋体" w:hAnsi="宋体"/>
                <w:b/>
                <w:szCs w:val="21"/>
              </w:rPr>
            </w:pPr>
            <w:r>
              <w:rPr>
                <w:rFonts w:hint="eastAsia" w:ascii="宋体" w:hAnsi="宋体"/>
                <w:b/>
                <w:szCs w:val="21"/>
              </w:rPr>
              <w:t xml:space="preserve">投标文件的商务条款</w:t>
            </w:r>
            <w:r>
              <w:rPr>
                <w:rFonts w:ascii="宋体" w:hAnsi="宋体"/>
                <w:b/>
                <w:szCs w:val="21"/>
              </w:rPr>
            </w:r>
            <w:r/>
          </w:p>
        </w:tc>
        <w:tc>
          <w:tcPr>
            <w:tcW w:w="1086" w:type="dxa"/>
            <w:vAlign w:val="center"/>
            <w:textDirection w:val="lrTb"/>
            <w:noWrap w:val="false"/>
          </w:tcPr>
          <w:p>
            <w:pPr>
              <w:pStyle w:val="870"/>
              <w:jc w:val="center"/>
              <w:spacing w:before="156" w:after="156"/>
              <w:rPr>
                <w:rFonts w:ascii="宋体" w:hAnsi="宋体"/>
                <w:b/>
                <w:szCs w:val="21"/>
              </w:rPr>
            </w:pPr>
            <w:r>
              <w:rPr>
                <w:rFonts w:hint="eastAsia" w:ascii="宋体" w:hAnsi="宋体"/>
                <w:b/>
                <w:szCs w:val="21"/>
              </w:rPr>
              <w:t xml:space="preserve">说明</w:t>
            </w:r>
            <w:r>
              <w:rPr>
                <w:rFonts w:ascii="宋体" w:hAnsi="宋体"/>
                <w:b/>
                <w:szCs w:val="21"/>
              </w:rPr>
            </w:r>
            <w:r/>
          </w:p>
        </w:tc>
      </w:tr>
      <w:tr>
        <w:trPr>
          <w:trHeight w:val="567"/>
        </w:trPr>
        <w:tc>
          <w:tcPr>
            <w:tcW w:w="960"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218"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661"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683"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1086"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r>
      <w:tr>
        <w:trPr>
          <w:trHeight w:val="567"/>
        </w:trPr>
        <w:tc>
          <w:tcPr>
            <w:tcW w:w="960"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218"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661"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683"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1086"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r>
      <w:tr>
        <w:trPr>
          <w:trHeight w:val="567"/>
        </w:trPr>
        <w:tc>
          <w:tcPr>
            <w:tcW w:w="960"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218"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661"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683"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1086"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r>
      <w:tr>
        <w:trPr>
          <w:trHeight w:val="567"/>
        </w:trPr>
        <w:tc>
          <w:tcPr>
            <w:tcW w:w="960"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218"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661"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683"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1086"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r>
      <w:tr>
        <w:trPr>
          <w:trHeight w:val="567"/>
        </w:trPr>
        <w:tc>
          <w:tcPr>
            <w:tcW w:w="960"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218"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661"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683"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1086"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r>
      <w:tr>
        <w:trPr>
          <w:trHeight w:val="567"/>
        </w:trPr>
        <w:tc>
          <w:tcPr>
            <w:tcW w:w="960"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218"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661"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683"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1086"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r>
      <w:tr>
        <w:trPr>
          <w:trHeight w:val="567"/>
        </w:trPr>
        <w:tc>
          <w:tcPr>
            <w:tcW w:w="960"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218"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661"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683"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1086"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r>
      <w:tr>
        <w:trPr>
          <w:trHeight w:val="567"/>
        </w:trPr>
        <w:tc>
          <w:tcPr>
            <w:tcW w:w="960"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218"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661"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2683"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c>
          <w:tcPr>
            <w:tcW w:w="1086" w:type="dxa"/>
            <w:vAlign w:val="center"/>
            <w:textDirection w:val="lrTb"/>
            <w:noWrap w:val="false"/>
          </w:tcPr>
          <w:p>
            <w:pPr>
              <w:pStyle w:val="870"/>
              <w:jc w:val="center"/>
              <w:spacing w:before="156" w:after="156"/>
              <w:rPr>
                <w:rFonts w:ascii="宋体" w:hAnsi="宋体"/>
                <w:szCs w:val="21"/>
              </w:rPr>
            </w:pPr>
            <w:r>
              <w:rPr>
                <w:rFonts w:ascii="宋体" w:hAnsi="宋体"/>
                <w:szCs w:val="21"/>
              </w:rPr>
            </w:r>
            <w:r/>
          </w:p>
        </w:tc>
      </w:tr>
    </w:tbl>
    <w:p>
      <w:pPr>
        <w:pStyle w:val="870"/>
        <w:ind w:firstLine="420"/>
        <w:spacing w:line="360" w:lineRule="auto"/>
        <w:rPr>
          <w:rFonts w:ascii="宋体" w:hAnsi="宋体"/>
          <w:szCs w:val="21"/>
        </w:rPr>
      </w:pPr>
      <w:r>
        <w:rPr>
          <w:rFonts w:hint="eastAsia" w:ascii="宋体" w:hAnsi="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ascii="宋体" w:hAnsi="宋体"/>
          <w:szCs w:val="21"/>
        </w:rPr>
      </w:r>
      <w:r/>
    </w:p>
    <w:p>
      <w:pPr>
        <w:pStyle w:val="870"/>
        <w:ind w:firstLine="420"/>
        <w:spacing w:line="360" w:lineRule="auto"/>
        <w:rPr>
          <w:rFonts w:ascii="宋体" w:hAnsi="宋体"/>
          <w:szCs w:val="21"/>
        </w:rPr>
      </w:pPr>
      <w:r>
        <w:rPr>
          <w:rFonts w:ascii="宋体" w:hAnsi="宋体"/>
          <w:szCs w:val="21"/>
        </w:rPr>
      </w:r>
      <w:r/>
    </w:p>
    <w:p>
      <w:pPr>
        <w:pStyle w:val="870"/>
        <w:ind w:firstLine="420"/>
        <w:spacing w:line="360" w:lineRule="auto"/>
        <w:rPr>
          <w:rFonts w:ascii="宋体" w:hAnsi="宋体"/>
          <w:szCs w:val="21"/>
        </w:rPr>
      </w:pPr>
      <w:r>
        <w:rPr>
          <w:rFonts w:ascii="宋体" w:hAnsi="宋体"/>
          <w:szCs w:val="21"/>
        </w:rPr>
      </w:r>
      <w:r/>
    </w:p>
    <w:p>
      <w:pPr>
        <w:pStyle w:val="900"/>
        <w:ind w:firstLine="420"/>
        <w:spacing w:line="360" w:lineRule="auto"/>
        <w:rPr>
          <w:rFonts w:hAnsi="宋体"/>
          <w:szCs w:val="21"/>
        </w:rPr>
      </w:pPr>
      <w:r>
        <w:rPr>
          <w:rFonts w:hint="eastAsia" w:hAnsi="宋体"/>
          <w:szCs w:val="21"/>
        </w:rPr>
        <w:t xml:space="preserve">投标人：（盖章）</w:t>
      </w:r>
      <w:r>
        <w:rPr>
          <w:rFonts w:hAnsi="宋体"/>
          <w:szCs w:val="21"/>
        </w:rPr>
      </w:r>
      <w:r/>
    </w:p>
    <w:p>
      <w:pPr>
        <w:pStyle w:val="900"/>
        <w:ind w:firstLine="420"/>
        <w:spacing w:line="360" w:lineRule="auto"/>
        <w:rPr>
          <w:rFonts w:hAnsi="宋体"/>
          <w:szCs w:val="21"/>
        </w:rPr>
      </w:pPr>
      <w:r>
        <w:rPr>
          <w:rFonts w:hint="eastAsia" w:hAnsi="宋体"/>
          <w:szCs w:val="21"/>
        </w:rPr>
        <w:t xml:space="preserve">法定代表人或代理人：（签字或盖章）</w:t>
      </w:r>
      <w:r>
        <w:rPr>
          <w:rFonts w:hAnsi="宋体"/>
          <w:szCs w:val="21"/>
        </w:rPr>
      </w:r>
      <w:r/>
    </w:p>
    <w:p>
      <w:pPr>
        <w:pStyle w:val="900"/>
        <w:ind w:firstLine="420"/>
        <w:spacing w:line="360" w:lineRule="auto"/>
        <w:rPr>
          <w:rFonts w:hAnsi="宋体"/>
          <w:szCs w:val="21"/>
        </w:rPr>
      </w:pPr>
      <w:r>
        <w:rPr>
          <w:rFonts w:hint="eastAsia" w:hAnsi="宋体"/>
          <w:szCs w:val="21"/>
        </w:rPr>
        <w:t xml:space="preserve">日期</w:t>
      </w:r>
      <w:r>
        <w:rPr>
          <w:rFonts w:hAnsi="宋体"/>
          <w:szCs w:val="21"/>
        </w:rPr>
        <w:t xml:space="preserve">：</w:t>
      </w:r>
      <w:r>
        <w:rPr>
          <w:rFonts w:hint="eastAsia" w:hAnsi="宋体"/>
          <w:szCs w:val="21"/>
        </w:rPr>
        <w:t xml:space="preserve">    年   月   日</w:t>
      </w:r>
      <w:r>
        <w:rPr>
          <w:rFonts w:hAnsi="宋体"/>
          <w:szCs w:val="21"/>
        </w:rPr>
      </w:r>
      <w:r/>
    </w:p>
    <w:p>
      <w:pPr>
        <w:pStyle w:val="900"/>
        <w:ind w:firstLine="420"/>
        <w:spacing w:line="360" w:lineRule="auto"/>
        <w:rPr>
          <w:rFonts w:hAnsi="宋体"/>
          <w:szCs w:val="21"/>
        </w:rPr>
      </w:pPr>
      <w:r>
        <w:rPr>
          <w:rFonts w:hAnsi="宋体"/>
          <w:szCs w:val="21"/>
        </w:rPr>
      </w:r>
      <w:r/>
    </w:p>
    <w:p>
      <w:pPr>
        <w:pStyle w:val="900"/>
        <w:ind w:firstLine="420"/>
        <w:spacing w:line="360" w:lineRule="auto"/>
        <w:rPr>
          <w:rFonts w:hAnsi="宋体"/>
          <w:szCs w:val="21"/>
        </w:rPr>
      </w:pPr>
      <w:r>
        <w:rPr>
          <w:rFonts w:hAnsi="宋体"/>
          <w:szCs w:val="21"/>
        </w:rPr>
      </w:r>
      <w:r/>
    </w:p>
    <w:p>
      <w:pPr>
        <w:pStyle w:val="900"/>
        <w:ind w:firstLine="420"/>
        <w:spacing w:line="360" w:lineRule="auto"/>
        <w:rPr>
          <w:rFonts w:hAnsi="宋体"/>
          <w:szCs w:val="21"/>
        </w:rPr>
      </w:pPr>
      <w:r>
        <w:rPr>
          <w:rFonts w:hAnsi="宋体"/>
          <w:szCs w:val="21"/>
        </w:rPr>
      </w:r>
      <w:r/>
    </w:p>
    <w:p>
      <w:pPr>
        <w:pStyle w:val="876"/>
        <w:ind w:firstLine="0"/>
        <w:spacing w:line="360" w:lineRule="auto"/>
        <w:rPr>
          <w:rFonts w:ascii="宋体" w:hAnsi="宋体"/>
          <w:b/>
          <w:szCs w:val="21"/>
        </w:rPr>
        <w:outlineLvl w:val="1"/>
      </w:pPr>
      <w:r>
        <w:rPr>
          <w:rFonts w:ascii="宋体" w:hAnsi="宋体"/>
          <w:b/>
          <w:szCs w:val="21"/>
        </w:rPr>
        <w:br w:type="page" w:clear="all"/>
        <w:t xml:space="preserve">6</w:t>
      </w:r>
      <w:r>
        <w:rPr>
          <w:rFonts w:hint="eastAsia" w:ascii="宋体" w:hAnsi="宋体"/>
          <w:b/>
          <w:szCs w:val="21"/>
        </w:rPr>
        <w:t xml:space="preserve">、服务要求偏离表</w:t>
      </w:r>
      <w:r>
        <w:rPr>
          <w:rFonts w:ascii="宋体" w:hAnsi="宋体"/>
          <w:b/>
          <w:szCs w:val="21"/>
        </w:rPr>
      </w:r>
      <w:r/>
    </w:p>
    <w:p>
      <w:pPr>
        <w:pStyle w:val="870"/>
        <w:jc w:val="center"/>
        <w:spacing w:line="360" w:lineRule="auto"/>
        <w:rPr>
          <w:rFonts w:ascii="宋体" w:hAnsi="宋体"/>
          <w:b/>
          <w:szCs w:val="21"/>
        </w:rPr>
      </w:pPr>
      <w:r>
        <w:rPr>
          <w:rFonts w:ascii="宋体" w:hAnsi="宋体"/>
          <w:b/>
          <w:szCs w:val="21"/>
        </w:rPr>
      </w:r>
      <w:r/>
    </w:p>
    <w:p>
      <w:pPr>
        <w:pStyle w:val="870"/>
        <w:jc w:val="center"/>
        <w:spacing w:line="360" w:lineRule="auto"/>
        <w:rPr>
          <w:rFonts w:ascii="宋体" w:hAnsi="宋体"/>
          <w:b/>
          <w:szCs w:val="21"/>
        </w:rPr>
      </w:pPr>
      <w:r>
        <w:rPr>
          <w:rFonts w:hint="eastAsia" w:ascii="宋体" w:hAnsi="宋体"/>
          <w:b/>
          <w:szCs w:val="21"/>
        </w:rPr>
        <w:t xml:space="preserve">服务要求偏离表</w:t>
      </w:r>
      <w:r>
        <w:rPr>
          <w:rFonts w:ascii="宋体" w:hAnsi="宋体"/>
          <w:b/>
          <w:szCs w:val="21"/>
        </w:rPr>
      </w:r>
      <w:r/>
    </w:p>
    <w:p>
      <w:pPr>
        <w:pStyle w:val="870"/>
        <w:spacing w:line="360" w:lineRule="auto"/>
        <w:rPr>
          <w:rFonts w:ascii="宋体" w:hAnsi="宋体"/>
          <w:bCs/>
          <w:szCs w:val="21"/>
        </w:rPr>
      </w:pPr>
      <w:r>
        <w:rPr>
          <w:rFonts w:ascii="宋体" w:hAnsi="宋体"/>
          <w:bCs/>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2044"/>
        <w:gridCol w:w="1636"/>
        <w:gridCol w:w="1452"/>
        <w:gridCol w:w="1717"/>
        <w:gridCol w:w="1774"/>
      </w:tblGrid>
      <w:tr>
        <w:trPr>
          <w:trHeight w:val="567"/>
        </w:trPr>
        <w:tc>
          <w:tcPr>
            <w:tcW w:w="1231" w:type="dxa"/>
            <w:vAlign w:val="center"/>
            <w:textDirection w:val="lrTb"/>
            <w:noWrap w:val="false"/>
          </w:tcPr>
          <w:p>
            <w:pPr>
              <w:pStyle w:val="870"/>
              <w:jc w:val="center"/>
              <w:rPr>
                <w:rFonts w:ascii="宋体" w:hAnsi="宋体"/>
                <w:b/>
                <w:bCs/>
                <w:szCs w:val="21"/>
              </w:rPr>
            </w:pPr>
            <w:r>
              <w:rPr>
                <w:rFonts w:hint="eastAsia" w:ascii="宋体" w:hAnsi="宋体"/>
                <w:b/>
                <w:bCs/>
                <w:szCs w:val="21"/>
              </w:rPr>
              <w:t xml:space="preserve">序号</w:t>
            </w:r>
            <w:r>
              <w:rPr>
                <w:rFonts w:ascii="宋体" w:hAnsi="宋体"/>
                <w:b/>
                <w:bCs/>
                <w:szCs w:val="21"/>
              </w:rPr>
            </w:r>
            <w:r/>
          </w:p>
        </w:tc>
        <w:tc>
          <w:tcPr>
            <w:tcW w:w="2044" w:type="dxa"/>
            <w:vAlign w:val="center"/>
            <w:textDirection w:val="lrTb"/>
            <w:noWrap w:val="false"/>
          </w:tcPr>
          <w:p>
            <w:pPr>
              <w:pStyle w:val="870"/>
              <w:jc w:val="center"/>
              <w:rPr>
                <w:rFonts w:ascii="宋体" w:hAnsi="宋体"/>
                <w:b/>
                <w:bCs/>
                <w:szCs w:val="21"/>
              </w:rPr>
            </w:pPr>
            <w:r>
              <w:rPr>
                <w:rFonts w:hint="eastAsia" w:ascii="宋体" w:hAnsi="宋体"/>
                <w:b/>
                <w:bCs/>
                <w:szCs w:val="21"/>
              </w:rPr>
              <w:t xml:space="preserve">项目名称</w:t>
            </w:r>
            <w:r>
              <w:rPr>
                <w:rFonts w:ascii="宋体" w:hAnsi="宋体"/>
                <w:b/>
                <w:bCs/>
                <w:szCs w:val="21"/>
              </w:rPr>
            </w:r>
            <w:r/>
          </w:p>
        </w:tc>
        <w:tc>
          <w:tcPr>
            <w:tcW w:w="1636" w:type="dxa"/>
            <w:vAlign w:val="center"/>
            <w:textDirection w:val="lrTb"/>
            <w:noWrap w:val="false"/>
          </w:tcPr>
          <w:p>
            <w:pPr>
              <w:pStyle w:val="870"/>
              <w:jc w:val="center"/>
              <w:rPr>
                <w:rFonts w:ascii="宋体" w:hAnsi="宋体"/>
                <w:b/>
                <w:bCs/>
                <w:szCs w:val="21"/>
              </w:rPr>
            </w:pPr>
            <w:r>
              <w:rPr>
                <w:rFonts w:hint="eastAsia" w:ascii="宋体" w:hAnsi="宋体"/>
                <w:b/>
                <w:bCs/>
                <w:szCs w:val="21"/>
              </w:rPr>
              <w:t xml:space="preserve">服务要求</w:t>
            </w:r>
            <w:r>
              <w:rPr>
                <w:rFonts w:ascii="宋体" w:hAnsi="宋体"/>
                <w:b/>
                <w:bCs/>
                <w:szCs w:val="21"/>
              </w:rPr>
            </w:r>
            <w:r/>
          </w:p>
        </w:tc>
        <w:tc>
          <w:tcPr>
            <w:tcW w:w="1452" w:type="dxa"/>
            <w:vAlign w:val="center"/>
            <w:textDirection w:val="lrTb"/>
            <w:noWrap w:val="false"/>
          </w:tcPr>
          <w:p>
            <w:pPr>
              <w:pStyle w:val="870"/>
              <w:jc w:val="center"/>
              <w:rPr>
                <w:rFonts w:ascii="宋体" w:hAnsi="宋体"/>
                <w:b/>
                <w:bCs/>
                <w:szCs w:val="21"/>
              </w:rPr>
            </w:pPr>
            <w:r>
              <w:rPr>
                <w:rFonts w:hint="eastAsia" w:ascii="宋体" w:hAnsi="宋体"/>
                <w:b/>
                <w:bCs/>
                <w:szCs w:val="21"/>
              </w:rPr>
              <w:t xml:space="preserve">响应要求</w:t>
            </w:r>
            <w:r>
              <w:rPr>
                <w:rFonts w:ascii="宋体" w:hAnsi="宋体"/>
                <w:b/>
                <w:bCs/>
                <w:szCs w:val="21"/>
              </w:rPr>
            </w:r>
            <w:r/>
          </w:p>
        </w:tc>
        <w:tc>
          <w:tcPr>
            <w:tcW w:w="1717" w:type="dxa"/>
            <w:vAlign w:val="center"/>
            <w:textDirection w:val="lrTb"/>
            <w:noWrap w:val="false"/>
          </w:tcPr>
          <w:p>
            <w:pPr>
              <w:pStyle w:val="870"/>
              <w:jc w:val="center"/>
              <w:rPr>
                <w:rFonts w:ascii="宋体" w:hAnsi="宋体"/>
                <w:b/>
                <w:bCs/>
                <w:szCs w:val="21"/>
              </w:rPr>
            </w:pPr>
            <w:r>
              <w:rPr>
                <w:rFonts w:hint="eastAsia" w:ascii="宋体" w:hAnsi="宋体"/>
                <w:b/>
                <w:bCs/>
                <w:szCs w:val="21"/>
              </w:rPr>
              <w:t xml:space="preserve">偏离</w:t>
            </w:r>
            <w:r>
              <w:rPr>
                <w:rFonts w:ascii="宋体" w:hAnsi="宋体"/>
                <w:b/>
                <w:bCs/>
                <w:szCs w:val="21"/>
              </w:rPr>
              <w:t xml:space="preserve">/</w:t>
            </w:r>
            <w:r>
              <w:rPr>
                <w:rFonts w:hint="eastAsia" w:ascii="宋体" w:hAnsi="宋体"/>
                <w:b/>
                <w:bCs/>
                <w:szCs w:val="21"/>
              </w:rPr>
              <w:t xml:space="preserve">响应</w:t>
            </w:r>
            <w:r>
              <w:rPr>
                <w:rFonts w:ascii="宋体" w:hAnsi="宋体"/>
                <w:b/>
                <w:bCs/>
                <w:szCs w:val="21"/>
              </w:rPr>
            </w:r>
            <w:r/>
          </w:p>
        </w:tc>
        <w:tc>
          <w:tcPr>
            <w:tcW w:w="1774" w:type="dxa"/>
            <w:vAlign w:val="center"/>
            <w:textDirection w:val="lrTb"/>
            <w:noWrap w:val="false"/>
          </w:tcPr>
          <w:p>
            <w:pPr>
              <w:pStyle w:val="870"/>
              <w:jc w:val="center"/>
              <w:rPr>
                <w:rFonts w:ascii="宋体" w:hAnsi="宋体"/>
                <w:b/>
                <w:bCs/>
                <w:szCs w:val="21"/>
              </w:rPr>
            </w:pPr>
            <w:r>
              <w:rPr>
                <w:rFonts w:hint="eastAsia" w:ascii="宋体" w:hAnsi="宋体"/>
                <w:b/>
                <w:bCs/>
                <w:szCs w:val="21"/>
              </w:rPr>
              <w:t xml:space="preserve">说明</w:t>
            </w:r>
            <w:r>
              <w:rPr>
                <w:rFonts w:ascii="宋体" w:hAnsi="宋体"/>
                <w:b/>
                <w:bCs/>
                <w:szCs w:val="21"/>
              </w:rPr>
            </w:r>
            <w:r/>
          </w:p>
        </w:tc>
      </w:tr>
      <w:tr>
        <w:trPr>
          <w:trHeight w:val="567"/>
        </w:trPr>
        <w:tc>
          <w:tcPr>
            <w:tcW w:w="1231" w:type="dxa"/>
            <w:vAlign w:val="center"/>
            <w:textDirection w:val="lrTb"/>
            <w:noWrap w:val="false"/>
          </w:tcPr>
          <w:p>
            <w:pPr>
              <w:pStyle w:val="870"/>
              <w:jc w:val="center"/>
              <w:rPr>
                <w:rFonts w:ascii="宋体" w:hAnsi="宋体"/>
                <w:szCs w:val="21"/>
              </w:rPr>
            </w:pPr>
            <w:r>
              <w:rPr>
                <w:rFonts w:ascii="宋体" w:hAnsi="宋体"/>
                <w:szCs w:val="21"/>
              </w:rPr>
            </w:r>
            <w:r/>
          </w:p>
        </w:tc>
        <w:tc>
          <w:tcPr>
            <w:tcW w:w="2044" w:type="dxa"/>
            <w:vAlign w:val="center"/>
            <w:textDirection w:val="lrTb"/>
            <w:noWrap w:val="false"/>
          </w:tcPr>
          <w:p>
            <w:pPr>
              <w:pStyle w:val="870"/>
              <w:jc w:val="center"/>
              <w:rPr>
                <w:rFonts w:ascii="宋体" w:hAnsi="宋体"/>
                <w:szCs w:val="21"/>
              </w:rPr>
            </w:pPr>
            <w:r>
              <w:rPr>
                <w:rFonts w:ascii="宋体" w:hAnsi="宋体"/>
                <w:szCs w:val="21"/>
              </w:rPr>
            </w:r>
            <w:r/>
          </w:p>
        </w:tc>
        <w:tc>
          <w:tcPr>
            <w:tcW w:w="1636" w:type="dxa"/>
            <w:vAlign w:val="center"/>
            <w:textDirection w:val="lrTb"/>
            <w:noWrap w:val="false"/>
          </w:tcPr>
          <w:p>
            <w:pPr>
              <w:pStyle w:val="870"/>
              <w:jc w:val="center"/>
              <w:rPr>
                <w:rFonts w:ascii="宋体" w:hAnsi="宋体"/>
                <w:szCs w:val="21"/>
              </w:rPr>
            </w:pPr>
            <w:r>
              <w:rPr>
                <w:rFonts w:ascii="宋体" w:hAnsi="宋体"/>
                <w:szCs w:val="21"/>
              </w:rPr>
            </w:r>
            <w:r/>
          </w:p>
        </w:tc>
        <w:tc>
          <w:tcPr>
            <w:tcW w:w="1452" w:type="dxa"/>
            <w:vAlign w:val="center"/>
            <w:textDirection w:val="lrTb"/>
            <w:noWrap w:val="false"/>
          </w:tcPr>
          <w:p>
            <w:pPr>
              <w:pStyle w:val="870"/>
              <w:jc w:val="center"/>
              <w:rPr>
                <w:rFonts w:ascii="宋体" w:hAnsi="宋体"/>
                <w:szCs w:val="21"/>
              </w:rPr>
            </w:pPr>
            <w:r>
              <w:rPr>
                <w:rFonts w:ascii="宋体" w:hAnsi="宋体"/>
                <w:szCs w:val="21"/>
              </w:rPr>
            </w:r>
            <w:r/>
          </w:p>
        </w:tc>
        <w:tc>
          <w:tcPr>
            <w:tcW w:w="1717" w:type="dxa"/>
            <w:vAlign w:val="center"/>
            <w:textDirection w:val="lrTb"/>
            <w:noWrap w:val="false"/>
          </w:tcPr>
          <w:p>
            <w:pPr>
              <w:pStyle w:val="870"/>
              <w:jc w:val="center"/>
              <w:rPr>
                <w:rFonts w:ascii="宋体" w:hAnsi="宋体"/>
                <w:szCs w:val="21"/>
              </w:rPr>
            </w:pPr>
            <w:r>
              <w:rPr>
                <w:rFonts w:ascii="宋体" w:hAnsi="宋体"/>
                <w:szCs w:val="21"/>
              </w:rPr>
            </w:r>
            <w:r/>
          </w:p>
        </w:tc>
        <w:tc>
          <w:tcPr>
            <w:tcW w:w="1774" w:type="dxa"/>
            <w:vAlign w:val="center"/>
            <w:textDirection w:val="lrTb"/>
            <w:noWrap w:val="false"/>
          </w:tcPr>
          <w:p>
            <w:pPr>
              <w:pStyle w:val="870"/>
              <w:jc w:val="center"/>
              <w:rPr>
                <w:rFonts w:ascii="宋体" w:hAnsi="宋体"/>
                <w:szCs w:val="21"/>
              </w:rPr>
            </w:pPr>
            <w:r>
              <w:rPr>
                <w:rFonts w:ascii="宋体" w:hAnsi="宋体"/>
                <w:szCs w:val="21"/>
              </w:rPr>
            </w:r>
            <w:r/>
          </w:p>
        </w:tc>
      </w:tr>
      <w:tr>
        <w:trPr>
          <w:trHeight w:val="567"/>
        </w:trPr>
        <w:tc>
          <w:tcPr>
            <w:tcW w:w="1231" w:type="dxa"/>
            <w:vAlign w:val="center"/>
            <w:textDirection w:val="lrTb"/>
            <w:noWrap w:val="false"/>
          </w:tcPr>
          <w:p>
            <w:pPr>
              <w:pStyle w:val="870"/>
              <w:jc w:val="center"/>
              <w:rPr>
                <w:rFonts w:ascii="宋体" w:hAnsi="宋体"/>
                <w:szCs w:val="21"/>
              </w:rPr>
            </w:pPr>
            <w:r>
              <w:rPr>
                <w:rFonts w:ascii="宋体" w:hAnsi="宋体"/>
                <w:szCs w:val="21"/>
              </w:rPr>
            </w:r>
            <w:r/>
          </w:p>
        </w:tc>
        <w:tc>
          <w:tcPr>
            <w:tcW w:w="2044" w:type="dxa"/>
            <w:vAlign w:val="center"/>
            <w:textDirection w:val="lrTb"/>
            <w:noWrap w:val="false"/>
          </w:tcPr>
          <w:p>
            <w:pPr>
              <w:pStyle w:val="870"/>
              <w:jc w:val="center"/>
              <w:rPr>
                <w:rFonts w:ascii="宋体" w:hAnsi="宋体"/>
                <w:szCs w:val="21"/>
              </w:rPr>
            </w:pPr>
            <w:r>
              <w:rPr>
                <w:rFonts w:ascii="宋体" w:hAnsi="宋体"/>
                <w:szCs w:val="21"/>
              </w:rPr>
            </w:r>
            <w:r/>
          </w:p>
        </w:tc>
        <w:tc>
          <w:tcPr>
            <w:tcW w:w="1636" w:type="dxa"/>
            <w:vAlign w:val="center"/>
            <w:textDirection w:val="lrTb"/>
            <w:noWrap w:val="false"/>
          </w:tcPr>
          <w:p>
            <w:pPr>
              <w:pStyle w:val="870"/>
              <w:jc w:val="center"/>
              <w:rPr>
                <w:rFonts w:ascii="宋体" w:hAnsi="宋体"/>
                <w:szCs w:val="21"/>
              </w:rPr>
            </w:pPr>
            <w:r>
              <w:rPr>
                <w:rFonts w:ascii="宋体" w:hAnsi="宋体"/>
                <w:szCs w:val="21"/>
              </w:rPr>
            </w:r>
            <w:r/>
          </w:p>
        </w:tc>
        <w:tc>
          <w:tcPr>
            <w:tcW w:w="1452" w:type="dxa"/>
            <w:vAlign w:val="center"/>
            <w:textDirection w:val="lrTb"/>
            <w:noWrap w:val="false"/>
          </w:tcPr>
          <w:p>
            <w:pPr>
              <w:pStyle w:val="870"/>
              <w:jc w:val="center"/>
              <w:rPr>
                <w:rFonts w:ascii="宋体" w:hAnsi="宋体"/>
                <w:szCs w:val="21"/>
              </w:rPr>
            </w:pPr>
            <w:r>
              <w:rPr>
                <w:rFonts w:ascii="宋体" w:hAnsi="宋体"/>
                <w:szCs w:val="21"/>
              </w:rPr>
            </w:r>
            <w:r/>
          </w:p>
        </w:tc>
        <w:tc>
          <w:tcPr>
            <w:tcW w:w="1717" w:type="dxa"/>
            <w:vAlign w:val="center"/>
            <w:textDirection w:val="lrTb"/>
            <w:noWrap w:val="false"/>
          </w:tcPr>
          <w:p>
            <w:pPr>
              <w:pStyle w:val="870"/>
              <w:jc w:val="center"/>
              <w:rPr>
                <w:rFonts w:ascii="宋体" w:hAnsi="宋体"/>
                <w:szCs w:val="21"/>
              </w:rPr>
            </w:pPr>
            <w:r>
              <w:rPr>
                <w:rFonts w:ascii="宋体" w:hAnsi="宋体"/>
                <w:szCs w:val="21"/>
              </w:rPr>
            </w:r>
            <w:r/>
          </w:p>
        </w:tc>
        <w:tc>
          <w:tcPr>
            <w:tcW w:w="1774" w:type="dxa"/>
            <w:vAlign w:val="center"/>
            <w:textDirection w:val="lrTb"/>
            <w:noWrap w:val="false"/>
          </w:tcPr>
          <w:p>
            <w:pPr>
              <w:pStyle w:val="870"/>
              <w:jc w:val="center"/>
              <w:rPr>
                <w:rFonts w:ascii="宋体" w:hAnsi="宋体"/>
                <w:szCs w:val="21"/>
              </w:rPr>
            </w:pPr>
            <w:r>
              <w:rPr>
                <w:rFonts w:ascii="宋体" w:hAnsi="宋体"/>
                <w:szCs w:val="21"/>
              </w:rPr>
            </w:r>
            <w:r/>
          </w:p>
        </w:tc>
      </w:tr>
      <w:tr>
        <w:trPr>
          <w:trHeight w:val="567"/>
        </w:trPr>
        <w:tc>
          <w:tcPr>
            <w:tcW w:w="1231" w:type="dxa"/>
            <w:vAlign w:val="center"/>
            <w:textDirection w:val="lrTb"/>
            <w:noWrap w:val="false"/>
          </w:tcPr>
          <w:p>
            <w:pPr>
              <w:pStyle w:val="870"/>
              <w:jc w:val="center"/>
              <w:rPr>
                <w:rFonts w:ascii="宋体" w:hAnsi="宋体"/>
                <w:szCs w:val="21"/>
              </w:rPr>
            </w:pPr>
            <w:r>
              <w:rPr>
                <w:rFonts w:ascii="宋体" w:hAnsi="宋体"/>
                <w:szCs w:val="21"/>
              </w:rPr>
            </w:r>
            <w:r/>
          </w:p>
        </w:tc>
        <w:tc>
          <w:tcPr>
            <w:tcW w:w="2044" w:type="dxa"/>
            <w:vAlign w:val="center"/>
            <w:textDirection w:val="lrTb"/>
            <w:noWrap w:val="false"/>
          </w:tcPr>
          <w:p>
            <w:pPr>
              <w:pStyle w:val="870"/>
              <w:jc w:val="center"/>
              <w:rPr>
                <w:rFonts w:ascii="宋体" w:hAnsi="宋体"/>
                <w:szCs w:val="21"/>
              </w:rPr>
            </w:pPr>
            <w:r>
              <w:rPr>
                <w:rFonts w:ascii="宋体" w:hAnsi="宋体"/>
                <w:szCs w:val="21"/>
              </w:rPr>
            </w:r>
            <w:r/>
          </w:p>
        </w:tc>
        <w:tc>
          <w:tcPr>
            <w:tcW w:w="1636" w:type="dxa"/>
            <w:vAlign w:val="center"/>
            <w:textDirection w:val="lrTb"/>
            <w:noWrap w:val="false"/>
          </w:tcPr>
          <w:p>
            <w:pPr>
              <w:pStyle w:val="870"/>
              <w:jc w:val="center"/>
              <w:rPr>
                <w:rFonts w:ascii="宋体" w:hAnsi="宋体"/>
                <w:szCs w:val="21"/>
              </w:rPr>
            </w:pPr>
            <w:r>
              <w:rPr>
                <w:rFonts w:ascii="宋体" w:hAnsi="宋体"/>
                <w:szCs w:val="21"/>
              </w:rPr>
            </w:r>
            <w:r/>
          </w:p>
        </w:tc>
        <w:tc>
          <w:tcPr>
            <w:tcW w:w="1452" w:type="dxa"/>
            <w:vAlign w:val="center"/>
            <w:textDirection w:val="lrTb"/>
            <w:noWrap w:val="false"/>
          </w:tcPr>
          <w:p>
            <w:pPr>
              <w:pStyle w:val="870"/>
              <w:jc w:val="center"/>
              <w:rPr>
                <w:rFonts w:ascii="宋体" w:hAnsi="宋体"/>
                <w:szCs w:val="21"/>
              </w:rPr>
            </w:pPr>
            <w:r>
              <w:rPr>
                <w:rFonts w:ascii="宋体" w:hAnsi="宋体"/>
                <w:szCs w:val="21"/>
              </w:rPr>
            </w:r>
            <w:r/>
          </w:p>
        </w:tc>
        <w:tc>
          <w:tcPr>
            <w:tcW w:w="1717" w:type="dxa"/>
            <w:vAlign w:val="center"/>
            <w:textDirection w:val="lrTb"/>
            <w:noWrap w:val="false"/>
          </w:tcPr>
          <w:p>
            <w:pPr>
              <w:pStyle w:val="870"/>
              <w:jc w:val="center"/>
              <w:rPr>
                <w:rFonts w:ascii="宋体" w:hAnsi="宋体"/>
                <w:szCs w:val="21"/>
              </w:rPr>
            </w:pPr>
            <w:r>
              <w:rPr>
                <w:rFonts w:ascii="宋体" w:hAnsi="宋体"/>
                <w:szCs w:val="21"/>
              </w:rPr>
            </w:r>
            <w:r/>
          </w:p>
        </w:tc>
        <w:tc>
          <w:tcPr>
            <w:tcW w:w="1774" w:type="dxa"/>
            <w:vAlign w:val="center"/>
            <w:textDirection w:val="lrTb"/>
            <w:noWrap w:val="false"/>
          </w:tcPr>
          <w:p>
            <w:pPr>
              <w:pStyle w:val="870"/>
              <w:jc w:val="center"/>
              <w:rPr>
                <w:rFonts w:ascii="宋体" w:hAnsi="宋体"/>
                <w:szCs w:val="21"/>
              </w:rPr>
            </w:pPr>
            <w:r>
              <w:rPr>
                <w:rFonts w:ascii="宋体" w:hAnsi="宋体"/>
                <w:szCs w:val="21"/>
              </w:rPr>
            </w:r>
            <w:r/>
          </w:p>
        </w:tc>
      </w:tr>
      <w:tr>
        <w:trPr>
          <w:trHeight w:val="567"/>
        </w:trPr>
        <w:tc>
          <w:tcPr>
            <w:tcW w:w="1231" w:type="dxa"/>
            <w:vAlign w:val="center"/>
            <w:textDirection w:val="lrTb"/>
            <w:noWrap w:val="false"/>
          </w:tcPr>
          <w:p>
            <w:pPr>
              <w:pStyle w:val="870"/>
              <w:jc w:val="center"/>
              <w:rPr>
                <w:rFonts w:ascii="宋体" w:hAnsi="宋体"/>
                <w:szCs w:val="21"/>
              </w:rPr>
            </w:pPr>
            <w:r>
              <w:rPr>
                <w:rFonts w:ascii="宋体" w:hAnsi="宋体"/>
                <w:szCs w:val="21"/>
              </w:rPr>
            </w:r>
            <w:r/>
          </w:p>
        </w:tc>
        <w:tc>
          <w:tcPr>
            <w:tcW w:w="2044" w:type="dxa"/>
            <w:vAlign w:val="center"/>
            <w:textDirection w:val="lrTb"/>
            <w:noWrap w:val="false"/>
          </w:tcPr>
          <w:p>
            <w:pPr>
              <w:pStyle w:val="870"/>
              <w:jc w:val="center"/>
              <w:rPr>
                <w:rFonts w:ascii="宋体" w:hAnsi="宋体"/>
                <w:szCs w:val="21"/>
              </w:rPr>
            </w:pPr>
            <w:r>
              <w:rPr>
                <w:rFonts w:ascii="宋体" w:hAnsi="宋体"/>
                <w:szCs w:val="21"/>
              </w:rPr>
            </w:r>
            <w:r/>
          </w:p>
        </w:tc>
        <w:tc>
          <w:tcPr>
            <w:tcW w:w="1636" w:type="dxa"/>
            <w:vAlign w:val="center"/>
            <w:textDirection w:val="lrTb"/>
            <w:noWrap w:val="false"/>
          </w:tcPr>
          <w:p>
            <w:pPr>
              <w:pStyle w:val="870"/>
              <w:jc w:val="center"/>
              <w:rPr>
                <w:rFonts w:ascii="宋体" w:hAnsi="宋体"/>
                <w:szCs w:val="21"/>
              </w:rPr>
            </w:pPr>
            <w:r>
              <w:rPr>
                <w:rFonts w:ascii="宋体" w:hAnsi="宋体"/>
                <w:szCs w:val="21"/>
              </w:rPr>
            </w:r>
            <w:r/>
          </w:p>
        </w:tc>
        <w:tc>
          <w:tcPr>
            <w:tcW w:w="1452" w:type="dxa"/>
            <w:vAlign w:val="center"/>
            <w:textDirection w:val="lrTb"/>
            <w:noWrap w:val="false"/>
          </w:tcPr>
          <w:p>
            <w:pPr>
              <w:pStyle w:val="870"/>
              <w:jc w:val="center"/>
              <w:rPr>
                <w:rFonts w:ascii="宋体" w:hAnsi="宋体"/>
                <w:szCs w:val="21"/>
              </w:rPr>
            </w:pPr>
            <w:r>
              <w:rPr>
                <w:rFonts w:ascii="宋体" w:hAnsi="宋体"/>
                <w:szCs w:val="21"/>
              </w:rPr>
            </w:r>
            <w:r/>
          </w:p>
        </w:tc>
        <w:tc>
          <w:tcPr>
            <w:tcW w:w="1717" w:type="dxa"/>
            <w:vAlign w:val="center"/>
            <w:textDirection w:val="lrTb"/>
            <w:noWrap w:val="false"/>
          </w:tcPr>
          <w:p>
            <w:pPr>
              <w:pStyle w:val="870"/>
              <w:jc w:val="center"/>
              <w:rPr>
                <w:rFonts w:ascii="宋体" w:hAnsi="宋体"/>
                <w:szCs w:val="21"/>
              </w:rPr>
            </w:pPr>
            <w:r>
              <w:rPr>
                <w:rFonts w:ascii="宋体" w:hAnsi="宋体"/>
                <w:szCs w:val="21"/>
              </w:rPr>
            </w:r>
            <w:r/>
          </w:p>
        </w:tc>
        <w:tc>
          <w:tcPr>
            <w:tcW w:w="1774" w:type="dxa"/>
            <w:vAlign w:val="center"/>
            <w:textDirection w:val="lrTb"/>
            <w:noWrap w:val="false"/>
          </w:tcPr>
          <w:p>
            <w:pPr>
              <w:pStyle w:val="870"/>
              <w:jc w:val="center"/>
              <w:rPr>
                <w:rFonts w:ascii="宋体" w:hAnsi="宋体"/>
                <w:szCs w:val="21"/>
              </w:rPr>
            </w:pPr>
            <w:r>
              <w:rPr>
                <w:rFonts w:ascii="宋体" w:hAnsi="宋体"/>
                <w:szCs w:val="21"/>
              </w:rPr>
            </w:r>
            <w:r/>
          </w:p>
        </w:tc>
      </w:tr>
      <w:tr>
        <w:trPr>
          <w:trHeight w:val="567"/>
        </w:trPr>
        <w:tc>
          <w:tcPr>
            <w:tcW w:w="1231" w:type="dxa"/>
            <w:vAlign w:val="center"/>
            <w:textDirection w:val="lrTb"/>
            <w:noWrap w:val="false"/>
          </w:tcPr>
          <w:p>
            <w:pPr>
              <w:pStyle w:val="870"/>
              <w:jc w:val="center"/>
              <w:rPr>
                <w:rFonts w:ascii="宋体" w:hAnsi="宋体"/>
                <w:szCs w:val="21"/>
              </w:rPr>
            </w:pPr>
            <w:r>
              <w:rPr>
                <w:rFonts w:ascii="宋体" w:hAnsi="宋体"/>
                <w:szCs w:val="21"/>
              </w:rPr>
            </w:r>
            <w:r/>
          </w:p>
        </w:tc>
        <w:tc>
          <w:tcPr>
            <w:tcW w:w="2044" w:type="dxa"/>
            <w:vAlign w:val="center"/>
            <w:textDirection w:val="lrTb"/>
            <w:noWrap w:val="false"/>
          </w:tcPr>
          <w:p>
            <w:pPr>
              <w:pStyle w:val="870"/>
              <w:jc w:val="center"/>
              <w:rPr>
                <w:rFonts w:ascii="宋体" w:hAnsi="宋体"/>
                <w:szCs w:val="21"/>
              </w:rPr>
            </w:pPr>
            <w:r>
              <w:rPr>
                <w:rFonts w:ascii="宋体" w:hAnsi="宋体"/>
                <w:szCs w:val="21"/>
              </w:rPr>
            </w:r>
            <w:r/>
          </w:p>
        </w:tc>
        <w:tc>
          <w:tcPr>
            <w:tcW w:w="1636" w:type="dxa"/>
            <w:vAlign w:val="center"/>
            <w:textDirection w:val="lrTb"/>
            <w:noWrap w:val="false"/>
          </w:tcPr>
          <w:p>
            <w:pPr>
              <w:pStyle w:val="870"/>
              <w:jc w:val="center"/>
              <w:rPr>
                <w:rFonts w:ascii="宋体" w:hAnsi="宋体"/>
                <w:szCs w:val="21"/>
              </w:rPr>
            </w:pPr>
            <w:r>
              <w:rPr>
                <w:rFonts w:ascii="宋体" w:hAnsi="宋体"/>
                <w:szCs w:val="21"/>
              </w:rPr>
            </w:r>
            <w:r/>
          </w:p>
        </w:tc>
        <w:tc>
          <w:tcPr>
            <w:tcW w:w="1452" w:type="dxa"/>
            <w:vAlign w:val="center"/>
            <w:textDirection w:val="lrTb"/>
            <w:noWrap w:val="false"/>
          </w:tcPr>
          <w:p>
            <w:pPr>
              <w:pStyle w:val="870"/>
              <w:jc w:val="center"/>
              <w:rPr>
                <w:rFonts w:ascii="宋体" w:hAnsi="宋体"/>
                <w:szCs w:val="21"/>
              </w:rPr>
            </w:pPr>
            <w:r>
              <w:rPr>
                <w:rFonts w:ascii="宋体" w:hAnsi="宋体"/>
                <w:szCs w:val="21"/>
              </w:rPr>
            </w:r>
            <w:r/>
          </w:p>
        </w:tc>
        <w:tc>
          <w:tcPr>
            <w:tcW w:w="1717" w:type="dxa"/>
            <w:vAlign w:val="center"/>
            <w:textDirection w:val="lrTb"/>
            <w:noWrap w:val="false"/>
          </w:tcPr>
          <w:p>
            <w:pPr>
              <w:pStyle w:val="870"/>
              <w:jc w:val="center"/>
              <w:rPr>
                <w:rFonts w:ascii="宋体" w:hAnsi="宋体"/>
                <w:szCs w:val="21"/>
              </w:rPr>
            </w:pPr>
            <w:r>
              <w:rPr>
                <w:rFonts w:ascii="宋体" w:hAnsi="宋体"/>
                <w:szCs w:val="21"/>
              </w:rPr>
            </w:r>
            <w:r/>
          </w:p>
        </w:tc>
        <w:tc>
          <w:tcPr>
            <w:tcW w:w="1774" w:type="dxa"/>
            <w:vAlign w:val="center"/>
            <w:textDirection w:val="lrTb"/>
            <w:noWrap w:val="false"/>
          </w:tcPr>
          <w:p>
            <w:pPr>
              <w:pStyle w:val="870"/>
              <w:jc w:val="center"/>
              <w:rPr>
                <w:rFonts w:ascii="宋体" w:hAnsi="宋体"/>
                <w:szCs w:val="21"/>
              </w:rPr>
            </w:pPr>
            <w:r>
              <w:rPr>
                <w:rFonts w:ascii="宋体" w:hAnsi="宋体"/>
                <w:szCs w:val="21"/>
              </w:rPr>
            </w:r>
            <w:r/>
          </w:p>
        </w:tc>
      </w:tr>
      <w:tr>
        <w:trPr>
          <w:trHeight w:val="567"/>
        </w:trPr>
        <w:tc>
          <w:tcPr>
            <w:tcW w:w="1231" w:type="dxa"/>
            <w:vAlign w:val="center"/>
            <w:textDirection w:val="lrTb"/>
            <w:noWrap w:val="false"/>
          </w:tcPr>
          <w:p>
            <w:pPr>
              <w:pStyle w:val="870"/>
              <w:jc w:val="center"/>
              <w:rPr>
                <w:rFonts w:ascii="宋体" w:hAnsi="宋体"/>
                <w:szCs w:val="21"/>
              </w:rPr>
            </w:pPr>
            <w:r>
              <w:rPr>
                <w:rFonts w:ascii="宋体" w:hAnsi="宋体"/>
                <w:szCs w:val="21"/>
              </w:rPr>
            </w:r>
            <w:r/>
          </w:p>
        </w:tc>
        <w:tc>
          <w:tcPr>
            <w:tcW w:w="2044" w:type="dxa"/>
            <w:vAlign w:val="center"/>
            <w:textDirection w:val="lrTb"/>
            <w:noWrap w:val="false"/>
          </w:tcPr>
          <w:p>
            <w:pPr>
              <w:pStyle w:val="870"/>
              <w:jc w:val="center"/>
              <w:rPr>
                <w:rFonts w:ascii="宋体" w:hAnsi="宋体"/>
                <w:szCs w:val="21"/>
              </w:rPr>
            </w:pPr>
            <w:r>
              <w:rPr>
                <w:rFonts w:ascii="宋体" w:hAnsi="宋体"/>
                <w:szCs w:val="21"/>
              </w:rPr>
            </w:r>
            <w:r/>
          </w:p>
        </w:tc>
        <w:tc>
          <w:tcPr>
            <w:tcW w:w="1636" w:type="dxa"/>
            <w:vAlign w:val="center"/>
            <w:textDirection w:val="lrTb"/>
            <w:noWrap w:val="false"/>
          </w:tcPr>
          <w:p>
            <w:pPr>
              <w:pStyle w:val="870"/>
              <w:jc w:val="center"/>
              <w:rPr>
                <w:rFonts w:ascii="宋体" w:hAnsi="宋体"/>
                <w:szCs w:val="21"/>
              </w:rPr>
            </w:pPr>
            <w:r>
              <w:rPr>
                <w:rFonts w:ascii="宋体" w:hAnsi="宋体"/>
                <w:szCs w:val="21"/>
              </w:rPr>
            </w:r>
            <w:r/>
          </w:p>
        </w:tc>
        <w:tc>
          <w:tcPr>
            <w:tcW w:w="1452" w:type="dxa"/>
            <w:vAlign w:val="center"/>
            <w:textDirection w:val="lrTb"/>
            <w:noWrap w:val="false"/>
          </w:tcPr>
          <w:p>
            <w:pPr>
              <w:pStyle w:val="870"/>
              <w:jc w:val="center"/>
              <w:rPr>
                <w:rFonts w:ascii="宋体" w:hAnsi="宋体"/>
                <w:szCs w:val="21"/>
              </w:rPr>
            </w:pPr>
            <w:r>
              <w:rPr>
                <w:rFonts w:ascii="宋体" w:hAnsi="宋体"/>
                <w:szCs w:val="21"/>
              </w:rPr>
            </w:r>
            <w:r/>
          </w:p>
        </w:tc>
        <w:tc>
          <w:tcPr>
            <w:tcW w:w="1717" w:type="dxa"/>
            <w:vAlign w:val="center"/>
            <w:textDirection w:val="lrTb"/>
            <w:noWrap w:val="false"/>
          </w:tcPr>
          <w:p>
            <w:pPr>
              <w:pStyle w:val="870"/>
              <w:jc w:val="center"/>
              <w:rPr>
                <w:rFonts w:ascii="宋体" w:hAnsi="宋体"/>
                <w:szCs w:val="21"/>
              </w:rPr>
            </w:pPr>
            <w:r>
              <w:rPr>
                <w:rFonts w:ascii="宋体" w:hAnsi="宋体"/>
                <w:szCs w:val="21"/>
              </w:rPr>
            </w:r>
            <w:r/>
          </w:p>
        </w:tc>
        <w:tc>
          <w:tcPr>
            <w:tcW w:w="1774" w:type="dxa"/>
            <w:vAlign w:val="center"/>
            <w:textDirection w:val="lrTb"/>
            <w:noWrap w:val="false"/>
          </w:tcPr>
          <w:p>
            <w:pPr>
              <w:pStyle w:val="870"/>
              <w:jc w:val="center"/>
              <w:rPr>
                <w:rFonts w:ascii="宋体" w:hAnsi="宋体"/>
                <w:szCs w:val="21"/>
              </w:rPr>
            </w:pPr>
            <w:r>
              <w:rPr>
                <w:rFonts w:ascii="宋体" w:hAnsi="宋体"/>
                <w:szCs w:val="21"/>
              </w:rPr>
            </w:r>
            <w:r/>
          </w:p>
        </w:tc>
      </w:tr>
      <w:tr>
        <w:trPr>
          <w:trHeight w:val="567"/>
        </w:trPr>
        <w:tc>
          <w:tcPr>
            <w:tcW w:w="1231" w:type="dxa"/>
            <w:vAlign w:val="center"/>
            <w:textDirection w:val="lrTb"/>
            <w:noWrap w:val="false"/>
          </w:tcPr>
          <w:p>
            <w:pPr>
              <w:pStyle w:val="870"/>
              <w:jc w:val="center"/>
              <w:rPr>
                <w:rFonts w:ascii="宋体" w:hAnsi="宋体"/>
                <w:szCs w:val="21"/>
              </w:rPr>
            </w:pPr>
            <w:r>
              <w:rPr>
                <w:rFonts w:ascii="宋体" w:hAnsi="宋体"/>
                <w:szCs w:val="21"/>
              </w:rPr>
            </w:r>
            <w:r/>
          </w:p>
        </w:tc>
        <w:tc>
          <w:tcPr>
            <w:tcW w:w="2044" w:type="dxa"/>
            <w:vAlign w:val="center"/>
            <w:textDirection w:val="lrTb"/>
            <w:noWrap w:val="false"/>
          </w:tcPr>
          <w:p>
            <w:pPr>
              <w:pStyle w:val="870"/>
              <w:jc w:val="center"/>
              <w:rPr>
                <w:rFonts w:ascii="宋体" w:hAnsi="宋体"/>
                <w:szCs w:val="21"/>
              </w:rPr>
            </w:pPr>
            <w:r>
              <w:rPr>
                <w:rFonts w:ascii="宋体" w:hAnsi="宋体"/>
                <w:szCs w:val="21"/>
              </w:rPr>
            </w:r>
            <w:r/>
          </w:p>
        </w:tc>
        <w:tc>
          <w:tcPr>
            <w:tcW w:w="1636" w:type="dxa"/>
            <w:vAlign w:val="center"/>
            <w:textDirection w:val="lrTb"/>
            <w:noWrap w:val="false"/>
          </w:tcPr>
          <w:p>
            <w:pPr>
              <w:pStyle w:val="870"/>
              <w:jc w:val="center"/>
              <w:rPr>
                <w:rFonts w:ascii="宋体" w:hAnsi="宋体"/>
                <w:szCs w:val="21"/>
              </w:rPr>
            </w:pPr>
            <w:r>
              <w:rPr>
                <w:rFonts w:ascii="宋体" w:hAnsi="宋体"/>
                <w:szCs w:val="21"/>
              </w:rPr>
            </w:r>
            <w:r/>
          </w:p>
        </w:tc>
        <w:tc>
          <w:tcPr>
            <w:tcW w:w="1452" w:type="dxa"/>
            <w:vAlign w:val="center"/>
            <w:textDirection w:val="lrTb"/>
            <w:noWrap w:val="false"/>
          </w:tcPr>
          <w:p>
            <w:pPr>
              <w:pStyle w:val="870"/>
              <w:jc w:val="center"/>
              <w:rPr>
                <w:rFonts w:ascii="宋体" w:hAnsi="宋体"/>
                <w:szCs w:val="21"/>
              </w:rPr>
            </w:pPr>
            <w:r>
              <w:rPr>
                <w:rFonts w:ascii="宋体" w:hAnsi="宋体"/>
                <w:szCs w:val="21"/>
              </w:rPr>
            </w:r>
            <w:r/>
          </w:p>
        </w:tc>
        <w:tc>
          <w:tcPr>
            <w:tcW w:w="1717" w:type="dxa"/>
            <w:vAlign w:val="center"/>
            <w:textDirection w:val="lrTb"/>
            <w:noWrap w:val="false"/>
          </w:tcPr>
          <w:p>
            <w:pPr>
              <w:pStyle w:val="870"/>
              <w:jc w:val="center"/>
              <w:rPr>
                <w:rFonts w:ascii="宋体" w:hAnsi="宋体"/>
                <w:szCs w:val="21"/>
              </w:rPr>
            </w:pPr>
            <w:r>
              <w:rPr>
                <w:rFonts w:ascii="宋体" w:hAnsi="宋体"/>
                <w:szCs w:val="21"/>
              </w:rPr>
            </w:r>
            <w:r/>
          </w:p>
        </w:tc>
        <w:tc>
          <w:tcPr>
            <w:tcW w:w="1774" w:type="dxa"/>
            <w:vAlign w:val="center"/>
            <w:textDirection w:val="lrTb"/>
            <w:noWrap w:val="false"/>
          </w:tcPr>
          <w:p>
            <w:pPr>
              <w:pStyle w:val="870"/>
              <w:jc w:val="center"/>
              <w:rPr>
                <w:rFonts w:ascii="宋体" w:hAnsi="宋体"/>
                <w:szCs w:val="21"/>
              </w:rPr>
            </w:pPr>
            <w:r>
              <w:rPr>
                <w:rFonts w:ascii="宋体" w:hAnsi="宋体"/>
                <w:szCs w:val="21"/>
              </w:rPr>
            </w:r>
            <w:r/>
          </w:p>
        </w:tc>
      </w:tr>
      <w:tr>
        <w:trPr>
          <w:trHeight w:val="567"/>
        </w:trPr>
        <w:tc>
          <w:tcPr>
            <w:tcW w:w="1231" w:type="dxa"/>
            <w:vAlign w:val="center"/>
            <w:textDirection w:val="lrTb"/>
            <w:noWrap w:val="false"/>
          </w:tcPr>
          <w:p>
            <w:pPr>
              <w:pStyle w:val="870"/>
              <w:jc w:val="center"/>
              <w:rPr>
                <w:rFonts w:ascii="宋体" w:hAnsi="宋体"/>
                <w:szCs w:val="21"/>
              </w:rPr>
            </w:pPr>
            <w:r>
              <w:rPr>
                <w:rFonts w:ascii="宋体" w:hAnsi="宋体"/>
                <w:szCs w:val="21"/>
              </w:rPr>
            </w:r>
            <w:r/>
          </w:p>
        </w:tc>
        <w:tc>
          <w:tcPr>
            <w:tcW w:w="2044" w:type="dxa"/>
            <w:vAlign w:val="center"/>
            <w:textDirection w:val="lrTb"/>
            <w:noWrap w:val="false"/>
          </w:tcPr>
          <w:p>
            <w:pPr>
              <w:pStyle w:val="870"/>
              <w:jc w:val="center"/>
              <w:rPr>
                <w:rFonts w:ascii="宋体" w:hAnsi="宋体"/>
                <w:szCs w:val="21"/>
              </w:rPr>
            </w:pPr>
            <w:r>
              <w:rPr>
                <w:rFonts w:ascii="宋体" w:hAnsi="宋体"/>
                <w:szCs w:val="21"/>
              </w:rPr>
            </w:r>
            <w:r/>
          </w:p>
        </w:tc>
        <w:tc>
          <w:tcPr>
            <w:tcW w:w="1636" w:type="dxa"/>
            <w:vAlign w:val="center"/>
            <w:textDirection w:val="lrTb"/>
            <w:noWrap w:val="false"/>
          </w:tcPr>
          <w:p>
            <w:pPr>
              <w:pStyle w:val="870"/>
              <w:jc w:val="center"/>
              <w:rPr>
                <w:rFonts w:ascii="宋体" w:hAnsi="宋体"/>
                <w:szCs w:val="21"/>
              </w:rPr>
            </w:pPr>
            <w:r>
              <w:rPr>
                <w:rFonts w:ascii="宋体" w:hAnsi="宋体"/>
                <w:szCs w:val="21"/>
              </w:rPr>
            </w:r>
            <w:r/>
          </w:p>
        </w:tc>
        <w:tc>
          <w:tcPr>
            <w:tcW w:w="1452" w:type="dxa"/>
            <w:vAlign w:val="center"/>
            <w:textDirection w:val="lrTb"/>
            <w:noWrap w:val="false"/>
          </w:tcPr>
          <w:p>
            <w:pPr>
              <w:pStyle w:val="870"/>
              <w:jc w:val="center"/>
              <w:rPr>
                <w:rFonts w:ascii="宋体" w:hAnsi="宋体"/>
                <w:szCs w:val="21"/>
              </w:rPr>
            </w:pPr>
            <w:r>
              <w:rPr>
                <w:rFonts w:ascii="宋体" w:hAnsi="宋体"/>
                <w:szCs w:val="21"/>
              </w:rPr>
            </w:r>
            <w:r/>
          </w:p>
        </w:tc>
        <w:tc>
          <w:tcPr>
            <w:tcW w:w="1717" w:type="dxa"/>
            <w:vAlign w:val="center"/>
            <w:textDirection w:val="lrTb"/>
            <w:noWrap w:val="false"/>
          </w:tcPr>
          <w:p>
            <w:pPr>
              <w:pStyle w:val="870"/>
              <w:jc w:val="center"/>
              <w:rPr>
                <w:rFonts w:ascii="宋体" w:hAnsi="宋体"/>
                <w:szCs w:val="21"/>
              </w:rPr>
            </w:pPr>
            <w:r>
              <w:rPr>
                <w:rFonts w:ascii="宋体" w:hAnsi="宋体"/>
                <w:szCs w:val="21"/>
              </w:rPr>
            </w:r>
            <w:r/>
          </w:p>
        </w:tc>
        <w:tc>
          <w:tcPr>
            <w:tcW w:w="1774" w:type="dxa"/>
            <w:vAlign w:val="center"/>
            <w:textDirection w:val="lrTb"/>
            <w:noWrap w:val="false"/>
          </w:tcPr>
          <w:p>
            <w:pPr>
              <w:pStyle w:val="870"/>
              <w:jc w:val="center"/>
              <w:rPr>
                <w:rFonts w:ascii="宋体" w:hAnsi="宋体"/>
                <w:szCs w:val="21"/>
              </w:rPr>
            </w:pPr>
            <w:r>
              <w:rPr>
                <w:rFonts w:ascii="宋体" w:hAnsi="宋体"/>
                <w:szCs w:val="21"/>
              </w:rPr>
            </w:r>
            <w:r/>
          </w:p>
        </w:tc>
      </w:tr>
      <w:tr>
        <w:trPr>
          <w:trHeight w:val="567"/>
        </w:trPr>
        <w:tc>
          <w:tcPr>
            <w:tcW w:w="1231" w:type="dxa"/>
            <w:vAlign w:val="center"/>
            <w:textDirection w:val="lrTb"/>
            <w:noWrap w:val="false"/>
          </w:tcPr>
          <w:p>
            <w:pPr>
              <w:pStyle w:val="870"/>
              <w:jc w:val="center"/>
              <w:rPr>
                <w:rFonts w:ascii="宋体" w:hAnsi="宋体"/>
                <w:szCs w:val="21"/>
              </w:rPr>
            </w:pPr>
            <w:r>
              <w:rPr>
                <w:rFonts w:ascii="宋体" w:hAnsi="宋体"/>
                <w:szCs w:val="21"/>
              </w:rPr>
            </w:r>
            <w:r/>
          </w:p>
        </w:tc>
        <w:tc>
          <w:tcPr>
            <w:tcW w:w="2044" w:type="dxa"/>
            <w:vAlign w:val="center"/>
            <w:textDirection w:val="lrTb"/>
            <w:noWrap w:val="false"/>
          </w:tcPr>
          <w:p>
            <w:pPr>
              <w:pStyle w:val="870"/>
              <w:jc w:val="center"/>
              <w:rPr>
                <w:rFonts w:ascii="宋体" w:hAnsi="宋体"/>
                <w:szCs w:val="21"/>
              </w:rPr>
            </w:pPr>
            <w:r>
              <w:rPr>
                <w:rFonts w:ascii="宋体" w:hAnsi="宋体"/>
                <w:szCs w:val="21"/>
              </w:rPr>
            </w:r>
            <w:r/>
          </w:p>
        </w:tc>
        <w:tc>
          <w:tcPr>
            <w:tcW w:w="1636" w:type="dxa"/>
            <w:vAlign w:val="center"/>
            <w:textDirection w:val="lrTb"/>
            <w:noWrap w:val="false"/>
          </w:tcPr>
          <w:p>
            <w:pPr>
              <w:pStyle w:val="870"/>
              <w:jc w:val="center"/>
              <w:rPr>
                <w:rFonts w:ascii="宋体" w:hAnsi="宋体"/>
                <w:szCs w:val="21"/>
              </w:rPr>
            </w:pPr>
            <w:r>
              <w:rPr>
                <w:rFonts w:ascii="宋体" w:hAnsi="宋体"/>
                <w:szCs w:val="21"/>
              </w:rPr>
            </w:r>
            <w:r/>
          </w:p>
        </w:tc>
        <w:tc>
          <w:tcPr>
            <w:tcW w:w="1452" w:type="dxa"/>
            <w:vAlign w:val="center"/>
            <w:textDirection w:val="lrTb"/>
            <w:noWrap w:val="false"/>
          </w:tcPr>
          <w:p>
            <w:pPr>
              <w:pStyle w:val="870"/>
              <w:jc w:val="center"/>
              <w:rPr>
                <w:rFonts w:ascii="宋体" w:hAnsi="宋体"/>
                <w:szCs w:val="21"/>
              </w:rPr>
            </w:pPr>
            <w:r>
              <w:rPr>
                <w:rFonts w:ascii="宋体" w:hAnsi="宋体"/>
                <w:szCs w:val="21"/>
              </w:rPr>
            </w:r>
            <w:r/>
          </w:p>
        </w:tc>
        <w:tc>
          <w:tcPr>
            <w:tcW w:w="1717" w:type="dxa"/>
            <w:vAlign w:val="center"/>
            <w:textDirection w:val="lrTb"/>
            <w:noWrap w:val="false"/>
          </w:tcPr>
          <w:p>
            <w:pPr>
              <w:pStyle w:val="870"/>
              <w:jc w:val="center"/>
              <w:rPr>
                <w:rFonts w:ascii="宋体" w:hAnsi="宋体"/>
                <w:szCs w:val="21"/>
              </w:rPr>
            </w:pPr>
            <w:r>
              <w:rPr>
                <w:rFonts w:ascii="宋体" w:hAnsi="宋体"/>
                <w:szCs w:val="21"/>
              </w:rPr>
            </w:r>
            <w:r/>
          </w:p>
        </w:tc>
        <w:tc>
          <w:tcPr>
            <w:tcW w:w="1774" w:type="dxa"/>
            <w:vAlign w:val="center"/>
            <w:textDirection w:val="lrTb"/>
            <w:noWrap w:val="false"/>
          </w:tcPr>
          <w:p>
            <w:pPr>
              <w:pStyle w:val="870"/>
              <w:jc w:val="center"/>
              <w:rPr>
                <w:rFonts w:ascii="宋体" w:hAnsi="宋体"/>
                <w:szCs w:val="21"/>
              </w:rPr>
            </w:pPr>
            <w:r>
              <w:rPr>
                <w:rFonts w:ascii="宋体" w:hAnsi="宋体"/>
                <w:szCs w:val="21"/>
              </w:rPr>
            </w:r>
            <w:r/>
          </w:p>
        </w:tc>
      </w:tr>
      <w:tr>
        <w:trPr>
          <w:trHeight w:val="567"/>
        </w:trPr>
        <w:tc>
          <w:tcPr>
            <w:tcW w:w="1231" w:type="dxa"/>
            <w:vAlign w:val="center"/>
            <w:textDirection w:val="lrTb"/>
            <w:noWrap w:val="false"/>
          </w:tcPr>
          <w:p>
            <w:pPr>
              <w:pStyle w:val="870"/>
              <w:jc w:val="center"/>
              <w:rPr>
                <w:rFonts w:ascii="宋体" w:hAnsi="宋体"/>
                <w:szCs w:val="21"/>
              </w:rPr>
            </w:pPr>
            <w:r>
              <w:rPr>
                <w:rFonts w:ascii="宋体" w:hAnsi="宋体"/>
                <w:szCs w:val="21"/>
              </w:rPr>
            </w:r>
            <w:r/>
          </w:p>
        </w:tc>
        <w:tc>
          <w:tcPr>
            <w:tcW w:w="2044" w:type="dxa"/>
            <w:vAlign w:val="center"/>
            <w:textDirection w:val="lrTb"/>
            <w:noWrap w:val="false"/>
          </w:tcPr>
          <w:p>
            <w:pPr>
              <w:pStyle w:val="870"/>
              <w:jc w:val="center"/>
              <w:rPr>
                <w:rFonts w:ascii="宋体" w:hAnsi="宋体"/>
                <w:szCs w:val="21"/>
              </w:rPr>
            </w:pPr>
            <w:r>
              <w:rPr>
                <w:rFonts w:ascii="宋体" w:hAnsi="宋体"/>
                <w:szCs w:val="21"/>
              </w:rPr>
            </w:r>
            <w:r/>
          </w:p>
        </w:tc>
        <w:tc>
          <w:tcPr>
            <w:tcW w:w="1636" w:type="dxa"/>
            <w:vAlign w:val="center"/>
            <w:textDirection w:val="lrTb"/>
            <w:noWrap w:val="false"/>
          </w:tcPr>
          <w:p>
            <w:pPr>
              <w:pStyle w:val="870"/>
              <w:jc w:val="center"/>
              <w:rPr>
                <w:rFonts w:ascii="宋体" w:hAnsi="宋体"/>
                <w:szCs w:val="21"/>
              </w:rPr>
            </w:pPr>
            <w:r>
              <w:rPr>
                <w:rFonts w:ascii="宋体" w:hAnsi="宋体"/>
                <w:szCs w:val="21"/>
              </w:rPr>
            </w:r>
            <w:r/>
          </w:p>
        </w:tc>
        <w:tc>
          <w:tcPr>
            <w:tcW w:w="1452" w:type="dxa"/>
            <w:vAlign w:val="center"/>
            <w:textDirection w:val="lrTb"/>
            <w:noWrap w:val="false"/>
          </w:tcPr>
          <w:p>
            <w:pPr>
              <w:pStyle w:val="870"/>
              <w:jc w:val="center"/>
              <w:rPr>
                <w:rFonts w:ascii="宋体" w:hAnsi="宋体"/>
                <w:szCs w:val="21"/>
              </w:rPr>
            </w:pPr>
            <w:r>
              <w:rPr>
                <w:rFonts w:ascii="宋体" w:hAnsi="宋体"/>
                <w:szCs w:val="21"/>
              </w:rPr>
            </w:r>
            <w:r/>
          </w:p>
        </w:tc>
        <w:tc>
          <w:tcPr>
            <w:tcW w:w="1717" w:type="dxa"/>
            <w:vAlign w:val="center"/>
            <w:textDirection w:val="lrTb"/>
            <w:noWrap w:val="false"/>
          </w:tcPr>
          <w:p>
            <w:pPr>
              <w:pStyle w:val="870"/>
              <w:jc w:val="center"/>
              <w:rPr>
                <w:rFonts w:ascii="宋体" w:hAnsi="宋体"/>
                <w:szCs w:val="21"/>
              </w:rPr>
            </w:pPr>
            <w:r>
              <w:rPr>
                <w:rFonts w:ascii="宋体" w:hAnsi="宋体"/>
                <w:szCs w:val="21"/>
              </w:rPr>
            </w:r>
            <w:r/>
          </w:p>
        </w:tc>
        <w:tc>
          <w:tcPr>
            <w:tcW w:w="1774" w:type="dxa"/>
            <w:vAlign w:val="center"/>
            <w:textDirection w:val="lrTb"/>
            <w:noWrap w:val="false"/>
          </w:tcPr>
          <w:p>
            <w:pPr>
              <w:pStyle w:val="870"/>
              <w:jc w:val="center"/>
              <w:rPr>
                <w:rFonts w:ascii="宋体" w:hAnsi="宋体"/>
                <w:szCs w:val="21"/>
              </w:rPr>
            </w:pPr>
            <w:r>
              <w:rPr>
                <w:rFonts w:ascii="宋体" w:hAnsi="宋体"/>
                <w:szCs w:val="21"/>
              </w:rPr>
            </w:r>
            <w:r/>
          </w:p>
        </w:tc>
      </w:tr>
    </w:tbl>
    <w:p>
      <w:pPr>
        <w:pStyle w:val="870"/>
        <w:ind w:firstLine="420"/>
        <w:spacing w:line="360" w:lineRule="auto"/>
        <w:rPr>
          <w:rFonts w:ascii="宋体" w:hAnsi="宋体"/>
          <w:bCs/>
          <w:szCs w:val="21"/>
        </w:rPr>
      </w:pPr>
      <w:r>
        <w:rPr>
          <w:rFonts w:hint="eastAsia" w:ascii="宋体" w:hAnsi="宋体"/>
          <w:bCs/>
          <w:szCs w:val="21"/>
        </w:rPr>
        <w:t xml:space="preserve">注：</w:t>
      </w:r>
      <w:r>
        <w:rPr>
          <w:rFonts w:ascii="宋体" w:hAnsi="宋体"/>
          <w:bCs/>
          <w:szCs w:val="21"/>
        </w:rPr>
        <w:t xml:space="preserve">1</w:t>
      </w:r>
      <w:r>
        <w:rPr>
          <w:rFonts w:hint="eastAsia" w:ascii="宋体" w:hAnsi="宋体"/>
          <w:bCs/>
          <w:szCs w:val="21"/>
        </w:rPr>
        <w:t xml:space="preserve">、投标人应对照招标文件服务要求等，所响应的要求与招标文件的规定有偏离的，应在此表中申明与服务要求条文的偏差和例外。</w:t>
      </w:r>
      <w:r>
        <w:rPr>
          <w:rFonts w:ascii="宋体" w:hAnsi="宋体"/>
          <w:bCs/>
          <w:szCs w:val="21"/>
        </w:rPr>
      </w:r>
      <w:r/>
    </w:p>
    <w:p>
      <w:pPr>
        <w:pStyle w:val="876"/>
        <w:ind w:firstLine="420"/>
        <w:spacing w:line="360" w:lineRule="auto"/>
        <w:rPr>
          <w:rFonts w:ascii="宋体" w:hAnsi="宋体"/>
          <w:bCs/>
          <w:szCs w:val="21"/>
        </w:rPr>
      </w:pPr>
      <w:r>
        <w:rPr>
          <w:rFonts w:ascii="宋体" w:hAnsi="宋体"/>
          <w:bCs/>
          <w:szCs w:val="21"/>
        </w:rPr>
        <w:t xml:space="preserve">2</w:t>
      </w:r>
      <w:r>
        <w:rPr>
          <w:rFonts w:hint="eastAsia" w:ascii="宋体" w:hAnsi="宋体"/>
          <w:bCs/>
          <w:szCs w:val="21"/>
        </w:rPr>
        <w:t xml:space="preserve">、未在上表中说明的，如在投标文件其他内容中已有文字说明的，则以已有文字说明为准，否则，将被认为完全响应招标文件的规定。但该表不作为投标人对所投标的物关于服务要求等详细描述和说明的替代。</w:t>
      </w:r>
      <w:r>
        <w:rPr>
          <w:rFonts w:ascii="宋体" w:hAnsi="宋体"/>
          <w:bCs/>
          <w:szCs w:val="21"/>
        </w:rPr>
      </w:r>
      <w:r/>
    </w:p>
    <w:p>
      <w:pPr>
        <w:pStyle w:val="876"/>
        <w:ind w:firstLine="0"/>
        <w:spacing w:line="360" w:lineRule="auto"/>
        <w:rPr>
          <w:rFonts w:ascii="宋体" w:hAnsi="宋体"/>
          <w:bCs/>
          <w:szCs w:val="21"/>
        </w:rPr>
        <w:outlineLvl w:val="1"/>
      </w:pPr>
      <w:r>
        <w:rPr>
          <w:rFonts w:ascii="宋体" w:hAnsi="宋体"/>
          <w:bCs/>
          <w:szCs w:val="21"/>
        </w:rPr>
      </w:r>
      <w:r/>
    </w:p>
    <w:p>
      <w:pPr>
        <w:pStyle w:val="870"/>
        <w:rPr>
          <w:szCs w:val="21"/>
        </w:rPr>
      </w:pPr>
      <w:r>
        <w:rPr>
          <w:szCs w:val="21"/>
        </w:rPr>
      </w:r>
      <w:r/>
    </w:p>
    <w:p>
      <w:pPr>
        <w:pStyle w:val="879"/>
        <w:rPr>
          <w:sz w:val="21"/>
          <w:szCs w:val="21"/>
        </w:rPr>
      </w:pPr>
      <w:r>
        <w:rPr>
          <w:sz w:val="21"/>
          <w:szCs w:val="21"/>
        </w:rPr>
      </w:r>
      <w:r/>
    </w:p>
    <w:p>
      <w:pPr>
        <w:pStyle w:val="876"/>
        <w:ind w:firstLine="420"/>
        <w:spacing w:line="360" w:lineRule="auto"/>
        <w:rPr>
          <w:rFonts w:ascii="宋体" w:hAnsi="宋体"/>
          <w:szCs w:val="21"/>
        </w:rPr>
      </w:pPr>
      <w:r>
        <w:rPr>
          <w:rFonts w:hint="eastAsia" w:ascii="宋体" w:hAnsi="宋体"/>
          <w:szCs w:val="21"/>
        </w:rPr>
        <w:t xml:space="preserve">投标人：（盖章）</w:t>
      </w:r>
      <w:r>
        <w:rPr>
          <w:rFonts w:ascii="宋体" w:hAnsi="宋体"/>
          <w:szCs w:val="21"/>
        </w:rPr>
      </w:r>
      <w:r/>
    </w:p>
    <w:p>
      <w:pPr>
        <w:pStyle w:val="876"/>
        <w:ind w:firstLine="420"/>
        <w:spacing w:line="360" w:lineRule="auto"/>
        <w:rPr>
          <w:rFonts w:ascii="宋体" w:hAnsi="宋体"/>
          <w:szCs w:val="21"/>
        </w:rPr>
      </w:pPr>
      <w:r>
        <w:rPr>
          <w:rFonts w:hint="eastAsia" w:ascii="宋体" w:hAnsi="宋体"/>
          <w:szCs w:val="21"/>
        </w:rPr>
        <w:t xml:space="preserve">法定代表人或代理人：（签字或盖章）</w:t>
      </w:r>
      <w:r>
        <w:rPr>
          <w:rFonts w:ascii="宋体" w:hAnsi="宋体"/>
          <w:szCs w:val="21"/>
        </w:rPr>
      </w:r>
      <w:r/>
    </w:p>
    <w:p>
      <w:pPr>
        <w:pStyle w:val="876"/>
        <w:ind w:firstLine="420"/>
        <w:spacing w:line="360" w:lineRule="auto"/>
        <w:rPr>
          <w:rFonts w:ascii="宋体" w:hAnsi="宋体"/>
          <w:szCs w:val="21"/>
        </w:rPr>
      </w:pPr>
      <w:r>
        <w:rPr>
          <w:rFonts w:hint="eastAsia" w:ascii="宋体" w:hAnsi="宋体"/>
          <w:szCs w:val="21"/>
        </w:rPr>
        <w:t xml:space="preserve">日期：    年    月    日</w:t>
      </w:r>
      <w:r>
        <w:rPr>
          <w:rFonts w:ascii="宋体" w:hAnsi="宋体"/>
          <w:szCs w:val="21"/>
        </w:rPr>
      </w:r>
      <w:r/>
    </w:p>
    <w:p>
      <w:pPr>
        <w:pStyle w:val="870"/>
        <w:jc w:val="left"/>
        <w:spacing w:line="360" w:lineRule="auto"/>
        <w:widowControl/>
        <w:rPr>
          <w:rFonts w:ascii="宋体" w:hAnsi="宋体"/>
          <w:b/>
          <w:szCs w:val="21"/>
        </w:rPr>
      </w:pPr>
      <w:r>
        <w:rPr>
          <w:rFonts w:ascii="宋体" w:hAnsi="宋体"/>
          <w:szCs w:val="21"/>
        </w:rPr>
        <w:br w:type="page" w:clear="all"/>
      </w:r>
      <w:r>
        <w:rPr>
          <w:rFonts w:ascii="宋体" w:hAnsi="宋体"/>
          <w:b/>
          <w:szCs w:val="21"/>
        </w:rPr>
        <w:t xml:space="preserve">7</w:t>
      </w:r>
      <w:r>
        <w:rPr>
          <w:rFonts w:hint="eastAsia" w:ascii="宋体" w:hAnsi="宋体"/>
          <w:b/>
          <w:szCs w:val="21"/>
        </w:rPr>
        <w:t xml:space="preserve">、服务实施方案</w:t>
      </w:r>
      <w:r>
        <w:rPr>
          <w:rFonts w:ascii="宋体" w:hAnsi="宋体"/>
          <w:b/>
          <w:szCs w:val="21"/>
        </w:rPr>
      </w:r>
      <w:r/>
    </w:p>
    <w:p>
      <w:pPr>
        <w:pStyle w:val="876"/>
        <w:ind w:firstLine="0"/>
        <w:jc w:val="center"/>
        <w:spacing w:line="360" w:lineRule="auto"/>
        <w:rPr>
          <w:rFonts w:ascii="宋体" w:hAnsi="宋体"/>
          <w:b/>
          <w:szCs w:val="21"/>
        </w:rPr>
      </w:pPr>
      <w:r>
        <w:rPr>
          <w:rFonts w:ascii="宋体" w:hAnsi="宋体"/>
          <w:b/>
          <w:szCs w:val="21"/>
        </w:rPr>
      </w:r>
      <w:r/>
    </w:p>
    <w:p>
      <w:pPr>
        <w:pStyle w:val="876"/>
        <w:ind w:firstLine="0"/>
        <w:jc w:val="center"/>
        <w:spacing w:line="360" w:lineRule="auto"/>
        <w:rPr>
          <w:rFonts w:ascii="宋体" w:hAnsi="宋体"/>
          <w:b/>
          <w:szCs w:val="21"/>
        </w:rPr>
      </w:pPr>
      <w:r>
        <w:rPr>
          <w:rFonts w:hint="eastAsia" w:ascii="宋体" w:hAnsi="宋体"/>
          <w:b/>
          <w:szCs w:val="21"/>
        </w:rPr>
        <w:t xml:space="preserve">服务实施方案</w:t>
      </w:r>
      <w:r>
        <w:rPr>
          <w:rFonts w:ascii="宋体" w:hAnsi="宋体"/>
          <w:b/>
          <w:szCs w:val="21"/>
        </w:rPr>
      </w:r>
      <w:r/>
    </w:p>
    <w:p>
      <w:pPr>
        <w:pStyle w:val="870"/>
        <w:spacing w:line="360" w:lineRule="auto"/>
        <w:rPr>
          <w:szCs w:val="21"/>
        </w:rPr>
      </w:pPr>
      <w:r>
        <w:rPr>
          <w:szCs w:val="21"/>
        </w:rPr>
      </w:r>
      <w:r/>
    </w:p>
    <w:tbl>
      <w:tblPr>
        <w:tblW w:w="5009"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671"/>
      </w:tblGrid>
      <w:tr>
        <w:trPr>
          <w:trHeight w:val="1350"/>
        </w:trPr>
        <w:tc>
          <w:tcPr>
            <w:tcW w:w="9671" w:type="dxa"/>
            <w:vAlign w:val="top"/>
            <w:textDirection w:val="lrTb"/>
            <w:noWrap w:val="false"/>
          </w:tcPr>
          <w:p>
            <w:pPr>
              <w:pStyle w:val="902"/>
              <w:rPr>
                <w:rStyle w:val="903"/>
                <w:rFonts w:hAnsi="宋体"/>
                <w:szCs w:val="21"/>
              </w:rPr>
            </w:pPr>
            <w:r>
              <w:rPr>
                <w:rStyle w:val="903"/>
                <w:rFonts w:hAnsi="宋体"/>
                <w:szCs w:val="21"/>
              </w:rPr>
              <w:t xml:space="preserve">提示：</w:t>
            </w:r>
            <w:r/>
          </w:p>
          <w:p>
            <w:pPr>
              <w:pStyle w:val="902"/>
              <w:rPr>
                <w:rStyle w:val="903"/>
                <w:rFonts w:hAnsi="宋体"/>
                <w:szCs w:val="21"/>
              </w:rPr>
            </w:pPr>
            <w:r>
              <w:rPr>
                <w:rStyle w:val="903"/>
                <w:rFonts w:hAnsi="宋体"/>
                <w:szCs w:val="21"/>
              </w:rPr>
              <w:t xml:space="preserve">1、供应商应根据本次采购项目要求，对所投服务进行详细的说明与描述，包括针对本次采购项目特点及具体情况编写</w:t>
            </w:r>
            <w:r>
              <w:rPr>
                <w:rStyle w:val="903"/>
                <w:rFonts w:hint="eastAsia" w:hAnsi="宋体"/>
                <w:szCs w:val="21"/>
              </w:rPr>
              <w:t xml:space="preserve">中标</w:t>
            </w:r>
            <w:r>
              <w:rPr>
                <w:rStyle w:val="903"/>
                <w:rFonts w:hAnsi="宋体"/>
                <w:szCs w:val="21"/>
              </w:rPr>
              <w:t xml:space="preserve">后拟采取的实施方案等</w:t>
            </w:r>
            <w:r>
              <w:rPr>
                <w:rStyle w:val="903"/>
                <w:rFonts w:hint="eastAsia" w:hAnsi="宋体"/>
                <w:szCs w:val="21"/>
              </w:rPr>
              <w:t xml:space="preserve">。</w:t>
            </w:r>
            <w:r>
              <w:rPr>
                <w:rStyle w:val="903"/>
                <w:rFonts w:hAnsi="宋体"/>
                <w:szCs w:val="21"/>
              </w:rPr>
            </w:r>
            <w:r/>
          </w:p>
          <w:p>
            <w:pPr>
              <w:pStyle w:val="902"/>
              <w:rPr>
                <w:rFonts w:hAnsi="宋体"/>
                <w:szCs w:val="21"/>
              </w:rPr>
            </w:pPr>
            <w:r>
              <w:rPr>
                <w:rStyle w:val="903"/>
                <w:rFonts w:hAnsi="宋体"/>
                <w:szCs w:val="21"/>
              </w:rPr>
              <w:t xml:space="preserve">2、供应商可根据自身情况编写，本页不够可另加页附后。</w:t>
            </w:r>
            <w:r>
              <w:rPr>
                <w:rFonts w:hAnsi="宋体"/>
                <w:szCs w:val="21"/>
              </w:rPr>
            </w:r>
            <w:r/>
          </w:p>
        </w:tc>
      </w:tr>
      <w:tr>
        <w:trPr>
          <w:trHeight w:val="7216"/>
        </w:trPr>
        <w:tc>
          <w:tcPr>
            <w:tcW w:w="9671" w:type="dxa"/>
            <w:vAlign w:val="bottom"/>
            <w:textDirection w:val="lrTb"/>
            <w:noWrap w:val="false"/>
          </w:tcPr>
          <w:p>
            <w:pPr>
              <w:pStyle w:val="870"/>
              <w:spacing w:line="360" w:lineRule="auto"/>
              <w:tabs>
                <w:tab w:val="left" w:pos="1320" w:leader="none"/>
              </w:tabs>
              <w:rPr>
                <w:rStyle w:val="903"/>
                <w:rFonts w:ascii="宋体" w:hAnsi="宋体"/>
                <w:szCs w:val="21"/>
                <w:u w:val="single"/>
              </w:rPr>
            </w:pPr>
            <w:r>
              <w:rPr>
                <w:rStyle w:val="903"/>
                <w:rFonts w:ascii="宋体" w:hAnsi="宋体"/>
                <w:szCs w:val="21"/>
                <w:u w:val="single"/>
              </w:rPr>
            </w:r>
            <w:r/>
          </w:p>
        </w:tc>
      </w:tr>
    </w:tbl>
    <w:p>
      <w:pPr>
        <w:pStyle w:val="901"/>
        <w:spacing w:line="360" w:lineRule="auto"/>
        <w:rPr>
          <w:rFonts w:hAnsi="宋体"/>
          <w:szCs w:val="21"/>
        </w:rPr>
      </w:pPr>
      <w:r>
        <w:rPr>
          <w:rFonts w:hAnsi="宋体"/>
          <w:szCs w:val="21"/>
        </w:rPr>
      </w:r>
      <w:r/>
    </w:p>
    <w:p>
      <w:pPr>
        <w:pStyle w:val="900"/>
        <w:ind w:firstLine="420"/>
        <w:spacing w:line="360" w:lineRule="auto"/>
        <w:rPr>
          <w:rFonts w:hAnsi="宋体"/>
          <w:szCs w:val="21"/>
        </w:rPr>
      </w:pPr>
      <w:r>
        <w:rPr>
          <w:rFonts w:hint="eastAsia" w:hAnsi="宋体"/>
          <w:szCs w:val="21"/>
        </w:rPr>
        <w:t xml:space="preserve">投标人：（盖章）</w:t>
      </w:r>
      <w:r>
        <w:rPr>
          <w:rFonts w:hAnsi="宋体"/>
          <w:szCs w:val="21"/>
        </w:rPr>
      </w:r>
      <w:r/>
    </w:p>
    <w:p>
      <w:pPr>
        <w:pStyle w:val="900"/>
        <w:ind w:firstLine="420"/>
        <w:spacing w:line="360" w:lineRule="auto"/>
        <w:rPr>
          <w:rFonts w:hAnsi="宋体"/>
          <w:szCs w:val="21"/>
        </w:rPr>
      </w:pPr>
      <w:r>
        <w:rPr>
          <w:rFonts w:hint="eastAsia" w:hAnsi="宋体"/>
          <w:szCs w:val="21"/>
        </w:rPr>
        <w:t xml:space="preserve">法定代表人或代理人：（签字或盖章）</w:t>
      </w:r>
      <w:r>
        <w:rPr>
          <w:rFonts w:hAnsi="宋体"/>
          <w:szCs w:val="21"/>
        </w:rPr>
      </w:r>
      <w:r/>
    </w:p>
    <w:p>
      <w:pPr>
        <w:pStyle w:val="900"/>
        <w:ind w:firstLine="420"/>
        <w:spacing w:line="360" w:lineRule="auto"/>
        <w:rPr>
          <w:rFonts w:hAnsi="宋体"/>
          <w:szCs w:val="21"/>
        </w:rPr>
      </w:pPr>
      <w:r>
        <w:rPr>
          <w:rFonts w:hint="eastAsia" w:hAnsi="宋体"/>
          <w:szCs w:val="21"/>
        </w:rPr>
        <w:t xml:space="preserve">日期</w:t>
      </w:r>
      <w:r>
        <w:rPr>
          <w:rFonts w:hAnsi="宋体"/>
          <w:szCs w:val="21"/>
        </w:rPr>
        <w:t xml:space="preserve">：</w:t>
      </w:r>
      <w:r>
        <w:rPr>
          <w:rFonts w:hint="eastAsia" w:hAnsi="宋体"/>
          <w:szCs w:val="21"/>
        </w:rPr>
        <w:t xml:space="preserve">    年    月    日</w:t>
      </w:r>
      <w:r>
        <w:rPr>
          <w:rFonts w:hAnsi="宋体"/>
          <w:szCs w:val="21"/>
        </w:rPr>
      </w:r>
      <w:r/>
    </w:p>
    <w:p>
      <w:pPr>
        <w:pStyle w:val="876"/>
        <w:ind w:firstLine="0"/>
        <w:spacing w:line="360" w:lineRule="auto"/>
        <w:rPr>
          <w:rFonts w:ascii="宋体" w:hAnsi="宋体"/>
          <w:szCs w:val="21"/>
        </w:rPr>
        <w:outlineLvl w:val="1"/>
      </w:pPr>
      <w:r>
        <w:rPr>
          <w:rFonts w:ascii="宋体" w:hAnsi="宋体"/>
          <w:b/>
          <w:szCs w:val="21"/>
        </w:rPr>
        <w:br w:type="page" w:clear="all"/>
        <w:t xml:space="preserve">8</w:t>
      </w:r>
      <w:r>
        <w:rPr>
          <w:rFonts w:hint="eastAsia" w:ascii="宋体" w:hAnsi="宋体"/>
          <w:b/>
          <w:szCs w:val="21"/>
        </w:rPr>
        <w:t xml:space="preserve">、项目组人员一览表</w:t>
      </w:r>
      <w:r>
        <w:rPr>
          <w:rFonts w:ascii="宋体" w:hAnsi="宋体"/>
          <w:szCs w:val="21"/>
        </w:rPr>
      </w:r>
      <w:r/>
    </w:p>
    <w:p>
      <w:pPr>
        <w:pStyle w:val="882"/>
        <w:jc w:val="center"/>
        <w:spacing w:line="360" w:lineRule="auto"/>
        <w:rPr>
          <w:rFonts w:hAnsi="宋体"/>
          <w:b/>
          <w:bCs/>
          <w:szCs w:val="21"/>
          <w:lang w:val="zh-TW" w:eastAsia="zh-TW"/>
        </w:rPr>
      </w:pPr>
      <w:r>
        <w:rPr>
          <w:rFonts w:hAnsi="宋体"/>
          <w:b/>
          <w:bCs/>
          <w:szCs w:val="21"/>
          <w:lang w:val="zh-TW" w:eastAsia="zh-TW"/>
        </w:rPr>
        <w:t xml:space="preserve">项目组人员一览表</w:t>
      </w:r>
      <w:r/>
    </w:p>
    <w:tbl>
      <w:tblPr>
        <w:tblW w:w="4955" w:type="pct"/>
        <w:tblInd w:w="135"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autofit"/>
        <w:tblCellMar>
          <w:left w:w="0" w:type="dxa"/>
          <w:top w:w="0" w:type="dxa"/>
          <w:right w:w="0" w:type="dxa"/>
          <w:bottom w:w="0" w:type="dxa"/>
        </w:tblCellMar>
        <w:tblLook w:val="04A0" w:firstRow="1" w:lastRow="0" w:firstColumn="1" w:lastColumn="0" w:noHBand="0" w:noVBand="1"/>
      </w:tblPr>
      <w:tblGrid>
        <w:gridCol w:w="635"/>
        <w:gridCol w:w="1222"/>
        <w:gridCol w:w="1096"/>
        <w:gridCol w:w="780"/>
        <w:gridCol w:w="827"/>
        <w:gridCol w:w="782"/>
        <w:gridCol w:w="1441"/>
        <w:gridCol w:w="1297"/>
        <w:gridCol w:w="1555"/>
      </w:tblGrid>
      <w:tr>
        <w:trP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35"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序号</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222"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项目组所任职务</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姓名</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性别</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827"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年龄</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职称</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441"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专业/资格</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从事本工作时间</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555"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典型业务</w:t>
            </w:r>
            <w:r>
              <w:rPr>
                <w:rFonts w:hint="eastAsia" w:ascii="宋体" w:hAnsi="宋体" w:cs="宋体"/>
                <w:sz w:val="21"/>
                <w:szCs w:val="21"/>
              </w:rPr>
            </w:r>
            <w:r/>
          </w:p>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与技术专长</w:t>
            </w:r>
            <w:r>
              <w:rPr>
                <w:rFonts w:hint="eastAsia" w:ascii="宋体" w:hAnsi="宋体" w:cs="宋体"/>
                <w:sz w:val="21"/>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35"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1</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22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2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1"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5"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35"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2</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22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2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1"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5"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35"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3</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22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2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1"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5"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35"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4</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22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2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1"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5"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35"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5</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22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2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1"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5"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35"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6</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22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2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1"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5"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35"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7</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22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2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1"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5"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35"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8</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22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2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1"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5"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35" w:type="dxa"/>
            <w:vAlign w:val="center"/>
            <w:textDirection w:val="lrTb"/>
            <w:noWrap w:val="false"/>
          </w:tcPr>
          <w:p>
            <w:pPr>
              <w:pStyle w:val="890"/>
              <w:jc w:val="center"/>
              <w:spacing w:before="0" w:beforeAutospacing="0" w:after="0" w:afterAutospacing="0"/>
              <w:rPr>
                <w:rFonts w:hint="eastAsia" w:ascii="宋体" w:hAnsi="宋体" w:cs="宋体"/>
                <w:sz w:val="21"/>
                <w:szCs w:val="21"/>
              </w:rPr>
            </w:pPr>
            <w:r>
              <w:rPr>
                <w:rFonts w:hint="eastAsia" w:ascii="宋体" w:hAnsi="宋体" w:cs="宋体"/>
                <w:sz w:val="21"/>
                <w:szCs w:val="21"/>
                <w:lang w:bidi="ar"/>
              </w:rPr>
              <w:t xml:space="preserve">9</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122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2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1"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5" w:type="dxa"/>
            <w:vAlign w:val="center"/>
            <w:textDirection w:val="lrTb"/>
            <w:noWrap w:val="false"/>
          </w:tcPr>
          <w:p>
            <w:pPr>
              <w:pStyle w:val="870"/>
              <w:rPr>
                <w:rFonts w:hint="eastAsia" w:ascii="宋体" w:hAnsi="宋体" w:cs="宋体"/>
                <w:szCs w:val="21"/>
              </w:rPr>
            </w:pPr>
            <w:r>
              <w:rPr>
                <w:rFonts w:hint="eastAsia"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35" w:type="dxa"/>
            <w:vAlign w:val="top"/>
            <w:textDirection w:val="lrTb"/>
            <w:noWrap w:val="false"/>
          </w:tcPr>
          <w:p>
            <w:pPr>
              <w:pStyle w:val="870"/>
              <w:jc w:val="center"/>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22" w:type="dxa"/>
            <w:vAlign w:val="top"/>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96" w:type="dxa"/>
            <w:vAlign w:val="top"/>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0" w:type="dxa"/>
            <w:vAlign w:val="top"/>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27" w:type="dxa"/>
            <w:vAlign w:val="top"/>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2" w:type="dxa"/>
            <w:vAlign w:val="top"/>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1" w:type="dxa"/>
            <w:vAlign w:val="top"/>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97" w:type="dxa"/>
            <w:vAlign w:val="top"/>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5" w:type="dxa"/>
            <w:vAlign w:val="top"/>
            <w:textDirection w:val="lrTb"/>
            <w:noWrap w:val="false"/>
          </w:tcPr>
          <w:p>
            <w:pPr>
              <w:pStyle w:val="870"/>
              <w:rPr>
                <w:rFonts w:hint="eastAsia" w:ascii="宋体" w:hAnsi="宋体" w:cs="宋体"/>
                <w:szCs w:val="21"/>
              </w:rPr>
            </w:pPr>
            <w:r>
              <w:rPr>
                <w:rFonts w:hint="eastAsia"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35" w:type="dxa"/>
            <w:vAlign w:val="top"/>
            <w:textDirection w:val="lrTb"/>
            <w:noWrap w:val="false"/>
          </w:tcPr>
          <w:p>
            <w:pPr>
              <w:pStyle w:val="870"/>
              <w:jc w:val="center"/>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22" w:type="dxa"/>
            <w:vAlign w:val="top"/>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96" w:type="dxa"/>
            <w:vAlign w:val="top"/>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0" w:type="dxa"/>
            <w:vAlign w:val="top"/>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27" w:type="dxa"/>
            <w:vAlign w:val="top"/>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82" w:type="dxa"/>
            <w:vAlign w:val="top"/>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1" w:type="dxa"/>
            <w:vAlign w:val="top"/>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97" w:type="dxa"/>
            <w:vAlign w:val="top"/>
            <w:textDirection w:val="lrTb"/>
            <w:noWrap w:val="false"/>
          </w:tcPr>
          <w:p>
            <w:pPr>
              <w:pStyle w:val="870"/>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5" w:type="dxa"/>
            <w:vAlign w:val="top"/>
            <w:textDirection w:val="lrTb"/>
            <w:noWrap w:val="false"/>
          </w:tcPr>
          <w:p>
            <w:pPr>
              <w:pStyle w:val="870"/>
              <w:rPr>
                <w:rFonts w:hint="eastAsia" w:ascii="宋体" w:hAnsi="宋体" w:cs="宋体"/>
                <w:szCs w:val="21"/>
              </w:rPr>
            </w:pPr>
            <w:r>
              <w:rPr>
                <w:rFonts w:hint="eastAsia" w:ascii="宋体" w:hAnsi="宋体" w:cs="宋体"/>
                <w:szCs w:val="21"/>
              </w:rPr>
            </w:r>
            <w:r/>
          </w:p>
        </w:tc>
      </w:tr>
    </w:tbl>
    <w:p>
      <w:pPr>
        <w:pStyle w:val="882"/>
        <w:ind w:firstLine="480"/>
        <w:spacing w:line="360" w:lineRule="auto"/>
        <w:rPr>
          <w:rFonts w:hAnsi="宋体"/>
          <w:szCs w:val="21"/>
        </w:rPr>
      </w:pPr>
      <w:r>
        <w:rPr>
          <w:rFonts w:hAnsi="宋体"/>
          <w:szCs w:val="21"/>
        </w:rPr>
      </w:r>
      <w:r/>
    </w:p>
    <w:p>
      <w:pPr>
        <w:pStyle w:val="876"/>
        <w:ind w:firstLine="0"/>
        <w:rPr>
          <w:rFonts w:ascii="宋体" w:hAnsi="宋体"/>
          <w:szCs w:val="21"/>
        </w:rPr>
        <w:outlineLvl w:val="1"/>
      </w:pPr>
      <w:r>
        <w:rPr>
          <w:rFonts w:ascii="宋体" w:hAnsi="宋体"/>
          <w:szCs w:val="21"/>
        </w:rPr>
      </w:r>
      <w:r/>
    </w:p>
    <w:p>
      <w:pPr>
        <w:pStyle w:val="899"/>
        <w:ind w:firstLine="420"/>
        <w:rPr>
          <w:szCs w:val="21"/>
        </w:rPr>
      </w:pPr>
      <w:r>
        <w:rPr>
          <w:szCs w:val="21"/>
        </w:rPr>
      </w:r>
      <w:r/>
    </w:p>
    <w:p>
      <w:pPr>
        <w:pStyle w:val="904"/>
        <w:ind w:right="420" w:firstLine="5355"/>
        <w:rPr>
          <w:rFonts w:hAnsi="宋体"/>
          <w:szCs w:val="21"/>
        </w:rPr>
      </w:pPr>
      <w:r>
        <w:rPr>
          <w:rFonts w:hAnsi="宋体"/>
          <w:szCs w:val="21"/>
        </w:rPr>
      </w:r>
      <w:r/>
    </w:p>
    <w:p>
      <w:pPr>
        <w:pStyle w:val="900"/>
        <w:ind w:firstLine="420"/>
        <w:spacing w:line="360" w:lineRule="auto"/>
        <w:rPr>
          <w:rFonts w:hint="eastAsia" w:hAnsi="宋体"/>
          <w:szCs w:val="21"/>
        </w:rPr>
      </w:pPr>
      <w:r>
        <w:rPr>
          <w:rFonts w:hint="eastAsia" w:hAnsi="宋体"/>
          <w:szCs w:val="21"/>
        </w:rPr>
      </w:r>
      <w:r/>
    </w:p>
    <w:p>
      <w:pPr>
        <w:pStyle w:val="900"/>
        <w:ind w:firstLine="420"/>
        <w:spacing w:line="360" w:lineRule="auto"/>
        <w:rPr>
          <w:rFonts w:hint="eastAsia" w:hAnsi="宋体"/>
          <w:szCs w:val="21"/>
        </w:rPr>
      </w:pPr>
      <w:r>
        <w:rPr>
          <w:rFonts w:hint="eastAsia" w:hAnsi="宋体"/>
          <w:szCs w:val="21"/>
        </w:rPr>
      </w:r>
      <w:r/>
    </w:p>
    <w:p>
      <w:pPr>
        <w:pStyle w:val="900"/>
        <w:ind w:firstLine="420"/>
        <w:spacing w:line="360" w:lineRule="auto"/>
        <w:rPr>
          <w:rFonts w:hint="eastAsia" w:hAnsi="宋体"/>
          <w:szCs w:val="21"/>
        </w:rPr>
      </w:pPr>
      <w:r>
        <w:rPr>
          <w:rFonts w:hint="eastAsia" w:hAnsi="宋体"/>
          <w:szCs w:val="21"/>
        </w:rPr>
      </w:r>
      <w:r/>
    </w:p>
    <w:p>
      <w:pPr>
        <w:pStyle w:val="900"/>
        <w:ind w:firstLine="420"/>
        <w:spacing w:line="360" w:lineRule="auto"/>
        <w:rPr>
          <w:rFonts w:hAnsi="宋体"/>
          <w:szCs w:val="21"/>
        </w:rPr>
      </w:pPr>
      <w:r>
        <w:rPr>
          <w:rFonts w:hint="eastAsia" w:hAnsi="宋体"/>
          <w:szCs w:val="21"/>
        </w:rPr>
        <w:t xml:space="preserve">投标人：（盖章）</w:t>
      </w:r>
      <w:r>
        <w:rPr>
          <w:rFonts w:hAnsi="宋体"/>
          <w:szCs w:val="21"/>
        </w:rPr>
      </w:r>
      <w:r/>
    </w:p>
    <w:p>
      <w:pPr>
        <w:pStyle w:val="900"/>
        <w:ind w:firstLine="420"/>
        <w:spacing w:line="360" w:lineRule="auto"/>
        <w:rPr>
          <w:rFonts w:hAnsi="宋体"/>
          <w:szCs w:val="21"/>
        </w:rPr>
      </w:pPr>
      <w:r>
        <w:rPr>
          <w:rFonts w:hint="eastAsia" w:hAnsi="宋体"/>
          <w:szCs w:val="21"/>
        </w:rPr>
        <w:t xml:space="preserve">法定代表人或代理人：（签字或盖章）</w:t>
      </w:r>
      <w:r>
        <w:rPr>
          <w:rFonts w:hAnsi="宋体"/>
          <w:szCs w:val="21"/>
        </w:rPr>
      </w:r>
      <w:r/>
    </w:p>
    <w:p>
      <w:pPr>
        <w:pStyle w:val="900"/>
        <w:ind w:firstLine="420"/>
        <w:spacing w:line="360" w:lineRule="auto"/>
        <w:rPr>
          <w:rFonts w:hAnsi="宋体"/>
          <w:szCs w:val="21"/>
        </w:rPr>
      </w:pPr>
      <w:r>
        <w:rPr>
          <w:rFonts w:hint="eastAsia" w:hAnsi="宋体"/>
          <w:szCs w:val="21"/>
        </w:rPr>
        <w:t xml:space="preserve">日期</w:t>
      </w:r>
      <w:r>
        <w:rPr>
          <w:rFonts w:hAnsi="宋体"/>
          <w:szCs w:val="21"/>
        </w:rPr>
        <w:t xml:space="preserve">：</w:t>
      </w:r>
      <w:r>
        <w:rPr>
          <w:rFonts w:hint="eastAsia" w:hAnsi="宋体"/>
          <w:szCs w:val="21"/>
        </w:rPr>
        <w:t xml:space="preserve">    年    月    日</w:t>
      </w:r>
      <w:r>
        <w:rPr>
          <w:rFonts w:hAnsi="宋体"/>
          <w:szCs w:val="21"/>
        </w:rPr>
      </w:r>
      <w:r/>
    </w:p>
    <w:p>
      <w:pPr>
        <w:pStyle w:val="870"/>
        <w:spacing w:line="360" w:lineRule="auto"/>
        <w:rPr>
          <w:rFonts w:ascii="宋体" w:hAnsi="宋体"/>
          <w:b/>
          <w:szCs w:val="21"/>
        </w:rPr>
        <w:outlineLvl w:val="1"/>
      </w:pPr>
      <w:r>
        <w:rPr>
          <w:szCs w:val="21"/>
        </w:rPr>
        <w:br w:type="page" w:clear="all"/>
      </w:r>
      <w:r>
        <w:rPr>
          <w:rFonts w:hint="eastAsia" w:ascii="宋体" w:hAnsi="宋体"/>
          <w:b/>
          <w:szCs w:val="21"/>
        </w:rPr>
        <w:t xml:space="preserve">9、类似业绩一览表</w:t>
      </w:r>
      <w:r>
        <w:rPr>
          <w:rFonts w:ascii="宋体" w:hAnsi="宋体"/>
          <w:b/>
          <w:szCs w:val="21"/>
        </w:rPr>
      </w:r>
      <w:r/>
    </w:p>
    <w:p>
      <w:pPr>
        <w:pStyle w:val="870"/>
        <w:spacing w:line="360" w:lineRule="auto"/>
        <w:rPr>
          <w:rFonts w:ascii="宋体" w:hAnsi="宋体"/>
          <w:szCs w:val="21"/>
        </w:rPr>
      </w:pPr>
      <w:r>
        <w:rPr>
          <w:rFonts w:ascii="宋体" w:hAnsi="宋体"/>
          <w:szCs w:val="21"/>
        </w:rPr>
      </w:r>
      <w:r/>
    </w:p>
    <w:p>
      <w:pPr>
        <w:pStyle w:val="870"/>
        <w:jc w:val="center"/>
        <w:spacing w:line="360" w:lineRule="auto"/>
        <w:rPr>
          <w:rFonts w:ascii="宋体" w:hAnsi="宋体"/>
          <w:b/>
          <w:bCs/>
          <w:szCs w:val="21"/>
        </w:rPr>
      </w:pPr>
      <w:r>
        <w:rPr>
          <w:rFonts w:ascii="宋体" w:hAnsi="宋体"/>
          <w:b/>
          <w:bCs/>
          <w:szCs w:val="21"/>
        </w:rPr>
        <w:t xml:space="preserve">类似</w:t>
      </w:r>
      <w:r>
        <w:rPr>
          <w:rFonts w:hint="eastAsia" w:ascii="宋体" w:hAnsi="宋体"/>
          <w:b/>
          <w:bCs/>
          <w:szCs w:val="21"/>
        </w:rPr>
        <w:t xml:space="preserve">业绩</w:t>
      </w:r>
      <w:r>
        <w:rPr>
          <w:rFonts w:ascii="宋体" w:hAnsi="宋体"/>
          <w:b/>
          <w:bCs/>
          <w:szCs w:val="21"/>
        </w:rPr>
        <w:t xml:space="preserve">一览表</w:t>
      </w:r>
      <w:r/>
    </w:p>
    <w:p>
      <w:pPr>
        <w:pStyle w:val="870"/>
        <w:spacing w:line="360" w:lineRule="auto"/>
        <w:rPr>
          <w:rFonts w:ascii="宋体" w:hAnsi="宋体"/>
          <w:b/>
          <w:szCs w:val="21"/>
        </w:rPr>
      </w:pPr>
      <w:r>
        <w:rPr>
          <w:rFonts w:ascii="宋体" w:hAnsi="宋体"/>
          <w:b/>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1916"/>
        <w:gridCol w:w="1750"/>
        <w:gridCol w:w="1750"/>
        <w:gridCol w:w="2042"/>
        <w:gridCol w:w="1395"/>
      </w:tblGrid>
      <w:tr>
        <w:trPr>
          <w:trHeight w:val="1253"/>
        </w:trPr>
        <w:tc>
          <w:tcPr>
            <w:tcW w:w="1001" w:type="dxa"/>
            <w:vAlign w:val="center"/>
            <w:textDirection w:val="lrTb"/>
            <w:noWrap w:val="false"/>
          </w:tcPr>
          <w:p>
            <w:pPr>
              <w:pStyle w:val="870"/>
              <w:jc w:val="center"/>
              <w:rPr>
                <w:rFonts w:ascii="宋体" w:hAnsi="宋体"/>
                <w:szCs w:val="21"/>
              </w:rPr>
            </w:pPr>
            <w:r>
              <w:rPr>
                <w:rFonts w:ascii="宋体" w:hAnsi="宋体"/>
                <w:szCs w:val="21"/>
              </w:rPr>
              <w:t xml:space="preserve">序号</w:t>
            </w:r>
            <w:r/>
          </w:p>
        </w:tc>
        <w:tc>
          <w:tcPr>
            <w:tcW w:w="1916" w:type="dxa"/>
            <w:vAlign w:val="center"/>
            <w:textDirection w:val="lrTb"/>
            <w:noWrap w:val="false"/>
          </w:tcPr>
          <w:p>
            <w:pPr>
              <w:pStyle w:val="870"/>
              <w:jc w:val="center"/>
              <w:rPr>
                <w:rFonts w:ascii="宋体" w:hAnsi="宋体"/>
                <w:szCs w:val="21"/>
              </w:rPr>
            </w:pPr>
            <w:r>
              <w:rPr>
                <w:rFonts w:ascii="宋体" w:hAnsi="宋体"/>
                <w:szCs w:val="21"/>
              </w:rPr>
              <w:t xml:space="preserve">合同名称</w:t>
            </w:r>
            <w:r/>
          </w:p>
        </w:tc>
        <w:tc>
          <w:tcPr>
            <w:tcW w:w="1750" w:type="dxa"/>
            <w:vAlign w:val="center"/>
            <w:textDirection w:val="lrTb"/>
            <w:noWrap w:val="false"/>
          </w:tcPr>
          <w:p>
            <w:pPr>
              <w:pStyle w:val="870"/>
              <w:jc w:val="center"/>
              <w:tabs>
                <w:tab w:val="left" w:pos="6252" w:leader="none"/>
              </w:tabs>
              <w:rPr>
                <w:rFonts w:ascii="宋体" w:hAnsi="宋体"/>
                <w:szCs w:val="21"/>
              </w:rPr>
            </w:pPr>
            <w:r>
              <w:rPr>
                <w:rFonts w:ascii="宋体" w:hAnsi="宋体"/>
                <w:szCs w:val="21"/>
              </w:rPr>
              <w:t xml:space="preserve">业主单位</w:t>
            </w:r>
            <w:r/>
          </w:p>
        </w:tc>
        <w:tc>
          <w:tcPr>
            <w:tcW w:w="1750" w:type="dxa"/>
            <w:vAlign w:val="center"/>
            <w:textDirection w:val="lrTb"/>
            <w:noWrap w:val="false"/>
          </w:tcPr>
          <w:p>
            <w:pPr>
              <w:pStyle w:val="870"/>
              <w:jc w:val="center"/>
              <w:tabs>
                <w:tab w:val="left" w:pos="6252" w:leader="none"/>
              </w:tabs>
              <w:rPr>
                <w:rFonts w:ascii="宋体" w:hAnsi="宋体"/>
                <w:szCs w:val="21"/>
              </w:rPr>
            </w:pPr>
            <w:r>
              <w:rPr>
                <w:rFonts w:ascii="宋体" w:hAnsi="宋体"/>
                <w:szCs w:val="21"/>
              </w:rPr>
              <w:t xml:space="preserve">项目时间</w:t>
            </w:r>
            <w:r/>
          </w:p>
        </w:tc>
        <w:tc>
          <w:tcPr>
            <w:tcW w:w="2042" w:type="dxa"/>
            <w:vAlign w:val="center"/>
            <w:textDirection w:val="lrTb"/>
            <w:noWrap w:val="false"/>
          </w:tcPr>
          <w:p>
            <w:pPr>
              <w:pStyle w:val="870"/>
              <w:jc w:val="center"/>
              <w:tabs>
                <w:tab w:val="left" w:pos="6252" w:leader="none"/>
              </w:tabs>
              <w:rPr>
                <w:rFonts w:ascii="宋体" w:hAnsi="宋体"/>
                <w:szCs w:val="21"/>
              </w:rPr>
            </w:pPr>
            <w:r>
              <w:rPr>
                <w:rFonts w:ascii="宋体" w:hAnsi="宋体"/>
                <w:szCs w:val="21"/>
              </w:rPr>
              <w:t xml:space="preserve">合同金额</w:t>
            </w:r>
            <w:r/>
          </w:p>
        </w:tc>
        <w:tc>
          <w:tcPr>
            <w:tcW w:w="1395" w:type="dxa"/>
            <w:vAlign w:val="center"/>
            <w:textDirection w:val="lrTb"/>
            <w:noWrap w:val="false"/>
          </w:tcPr>
          <w:p>
            <w:pPr>
              <w:pStyle w:val="870"/>
              <w:jc w:val="center"/>
              <w:tabs>
                <w:tab w:val="left" w:pos="6252" w:leader="none"/>
              </w:tabs>
              <w:rPr>
                <w:rFonts w:ascii="宋体" w:hAnsi="宋体"/>
                <w:szCs w:val="21"/>
              </w:rPr>
            </w:pPr>
            <w:r>
              <w:rPr>
                <w:rFonts w:ascii="宋体" w:hAnsi="宋体"/>
                <w:szCs w:val="21"/>
              </w:rPr>
              <w:t xml:space="preserve">备注</w:t>
            </w:r>
            <w:r/>
          </w:p>
        </w:tc>
      </w:tr>
      <w:tr>
        <w:trPr>
          <w:trHeight w:val="567" w:hRule="exact"/>
        </w:trPr>
        <w:tc>
          <w:tcPr>
            <w:tcW w:w="1001" w:type="dxa"/>
            <w:vAlign w:val="center"/>
            <w:textDirection w:val="lrTb"/>
            <w:noWrap w:val="false"/>
          </w:tcPr>
          <w:p>
            <w:pPr>
              <w:pStyle w:val="870"/>
              <w:jc w:val="center"/>
              <w:spacing w:line="400" w:lineRule="exact"/>
              <w:rPr>
                <w:rFonts w:ascii="宋体" w:hAnsi="宋体"/>
                <w:szCs w:val="21"/>
              </w:rPr>
            </w:pPr>
            <w:r>
              <w:rPr>
                <w:rFonts w:ascii="宋体" w:hAnsi="宋体"/>
                <w:szCs w:val="21"/>
              </w:rPr>
              <w:t xml:space="preserve">1</w:t>
            </w:r>
            <w:r/>
          </w:p>
        </w:tc>
        <w:tc>
          <w:tcPr>
            <w:tcW w:w="1916"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750"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750"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2042"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395"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r>
      <w:tr>
        <w:trPr>
          <w:trHeight w:val="567" w:hRule="exact"/>
        </w:trPr>
        <w:tc>
          <w:tcPr>
            <w:tcW w:w="1001" w:type="dxa"/>
            <w:vAlign w:val="center"/>
            <w:textDirection w:val="lrTb"/>
            <w:noWrap w:val="false"/>
          </w:tcPr>
          <w:p>
            <w:pPr>
              <w:pStyle w:val="870"/>
              <w:jc w:val="center"/>
              <w:spacing w:line="400" w:lineRule="exact"/>
              <w:rPr>
                <w:rFonts w:ascii="宋体" w:hAnsi="宋体"/>
                <w:szCs w:val="21"/>
              </w:rPr>
            </w:pPr>
            <w:r>
              <w:rPr>
                <w:rFonts w:ascii="宋体" w:hAnsi="宋体"/>
                <w:szCs w:val="21"/>
              </w:rPr>
              <w:t xml:space="preserve">2</w:t>
            </w:r>
            <w:r/>
          </w:p>
        </w:tc>
        <w:tc>
          <w:tcPr>
            <w:tcW w:w="1916"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750"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750"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2042"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395"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r>
      <w:tr>
        <w:trPr>
          <w:trHeight w:val="567" w:hRule="exact"/>
        </w:trPr>
        <w:tc>
          <w:tcPr>
            <w:tcW w:w="1001" w:type="dxa"/>
            <w:vAlign w:val="center"/>
            <w:textDirection w:val="lrTb"/>
            <w:noWrap w:val="false"/>
          </w:tcPr>
          <w:p>
            <w:pPr>
              <w:pStyle w:val="870"/>
              <w:jc w:val="center"/>
              <w:spacing w:line="400" w:lineRule="exact"/>
              <w:rPr>
                <w:rFonts w:ascii="宋体" w:hAnsi="宋体"/>
                <w:szCs w:val="21"/>
              </w:rPr>
            </w:pPr>
            <w:r>
              <w:rPr>
                <w:rFonts w:ascii="宋体" w:hAnsi="宋体"/>
                <w:szCs w:val="21"/>
              </w:rPr>
              <w:t xml:space="preserve">3</w:t>
            </w:r>
            <w:r/>
          </w:p>
        </w:tc>
        <w:tc>
          <w:tcPr>
            <w:tcW w:w="1916"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750"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750"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2042"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395"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r>
      <w:tr>
        <w:trPr>
          <w:trHeight w:val="567" w:hRule="exact"/>
        </w:trPr>
        <w:tc>
          <w:tcPr>
            <w:tcW w:w="1001" w:type="dxa"/>
            <w:vAlign w:val="center"/>
            <w:textDirection w:val="lrTb"/>
            <w:noWrap w:val="false"/>
          </w:tcPr>
          <w:p>
            <w:pPr>
              <w:pStyle w:val="870"/>
              <w:jc w:val="center"/>
              <w:spacing w:line="400" w:lineRule="exact"/>
              <w:rPr>
                <w:rFonts w:ascii="宋体" w:hAnsi="宋体"/>
                <w:szCs w:val="21"/>
              </w:rPr>
            </w:pPr>
            <w:r>
              <w:rPr>
                <w:rFonts w:ascii="宋体" w:hAnsi="宋体"/>
                <w:szCs w:val="21"/>
              </w:rPr>
              <w:t xml:space="preserve">4</w:t>
            </w:r>
            <w:r/>
          </w:p>
        </w:tc>
        <w:tc>
          <w:tcPr>
            <w:tcW w:w="1916"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750"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750"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2042"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395"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r>
      <w:tr>
        <w:trPr>
          <w:trHeight w:val="567" w:hRule="exact"/>
        </w:trPr>
        <w:tc>
          <w:tcPr>
            <w:tcW w:w="1001" w:type="dxa"/>
            <w:vAlign w:val="center"/>
            <w:textDirection w:val="lrTb"/>
            <w:noWrap w:val="false"/>
          </w:tcPr>
          <w:p>
            <w:pPr>
              <w:pStyle w:val="870"/>
              <w:jc w:val="center"/>
              <w:spacing w:line="400" w:lineRule="exact"/>
              <w:rPr>
                <w:rFonts w:ascii="宋体" w:hAnsi="宋体"/>
                <w:szCs w:val="21"/>
              </w:rPr>
            </w:pPr>
            <w:r>
              <w:rPr>
                <w:rFonts w:ascii="宋体" w:hAnsi="宋体"/>
                <w:szCs w:val="21"/>
              </w:rPr>
              <w:t xml:space="preserve">5</w:t>
            </w:r>
            <w:r/>
          </w:p>
        </w:tc>
        <w:tc>
          <w:tcPr>
            <w:tcW w:w="1916"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750"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750"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2042"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395"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r>
      <w:tr>
        <w:trPr>
          <w:trHeight w:val="567" w:hRule="exact"/>
        </w:trPr>
        <w:tc>
          <w:tcPr>
            <w:tcW w:w="1001" w:type="dxa"/>
            <w:vAlign w:val="center"/>
            <w:textDirection w:val="lrTb"/>
            <w:noWrap w:val="false"/>
          </w:tcPr>
          <w:p>
            <w:pPr>
              <w:pStyle w:val="870"/>
              <w:jc w:val="center"/>
              <w:spacing w:line="400" w:lineRule="exact"/>
              <w:rPr>
                <w:rFonts w:ascii="宋体" w:hAnsi="宋体"/>
                <w:szCs w:val="21"/>
              </w:rPr>
            </w:pPr>
            <w:r>
              <w:rPr>
                <w:rFonts w:ascii="宋体" w:hAnsi="宋体"/>
                <w:szCs w:val="21"/>
              </w:rPr>
              <w:t xml:space="preserve">6</w:t>
            </w:r>
            <w:r/>
          </w:p>
        </w:tc>
        <w:tc>
          <w:tcPr>
            <w:tcW w:w="1916"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750"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750"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2042"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395"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r>
      <w:tr>
        <w:trPr>
          <w:trHeight w:val="567" w:hRule="exact"/>
        </w:trPr>
        <w:tc>
          <w:tcPr>
            <w:tcW w:w="1001" w:type="dxa"/>
            <w:vAlign w:val="center"/>
            <w:textDirection w:val="lrTb"/>
            <w:noWrap w:val="false"/>
          </w:tcPr>
          <w:p>
            <w:pPr>
              <w:pStyle w:val="870"/>
              <w:jc w:val="center"/>
              <w:spacing w:line="400" w:lineRule="exact"/>
              <w:rPr>
                <w:rFonts w:ascii="宋体" w:hAnsi="宋体"/>
                <w:szCs w:val="21"/>
              </w:rPr>
            </w:pPr>
            <w:r>
              <w:rPr>
                <w:rFonts w:ascii="宋体" w:hAnsi="宋体"/>
                <w:szCs w:val="21"/>
              </w:rPr>
              <w:t xml:space="preserve">7</w:t>
            </w:r>
            <w:r/>
          </w:p>
        </w:tc>
        <w:tc>
          <w:tcPr>
            <w:tcW w:w="1916"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750"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750"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2042"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395"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r>
      <w:tr>
        <w:trPr>
          <w:trHeight w:val="567" w:hRule="exact"/>
        </w:trPr>
        <w:tc>
          <w:tcPr>
            <w:tcW w:w="1001" w:type="dxa"/>
            <w:vAlign w:val="center"/>
            <w:textDirection w:val="lrTb"/>
            <w:noWrap w:val="false"/>
          </w:tcPr>
          <w:p>
            <w:pPr>
              <w:pStyle w:val="870"/>
              <w:jc w:val="center"/>
              <w:spacing w:line="400" w:lineRule="exact"/>
              <w:rPr>
                <w:rFonts w:ascii="宋体" w:hAnsi="宋体"/>
                <w:szCs w:val="21"/>
              </w:rPr>
            </w:pPr>
            <w:r>
              <w:rPr>
                <w:rFonts w:ascii="宋体" w:hAnsi="宋体"/>
                <w:szCs w:val="21"/>
              </w:rPr>
              <w:t xml:space="preserve">…</w:t>
            </w:r>
            <w:r/>
          </w:p>
        </w:tc>
        <w:tc>
          <w:tcPr>
            <w:tcW w:w="1916"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750"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750"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2042"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c>
          <w:tcPr>
            <w:tcW w:w="1395" w:type="dxa"/>
            <w:vAlign w:val="center"/>
            <w:textDirection w:val="lrTb"/>
            <w:noWrap w:val="false"/>
          </w:tcPr>
          <w:p>
            <w:pPr>
              <w:pStyle w:val="870"/>
              <w:jc w:val="center"/>
              <w:spacing w:line="400" w:lineRule="exact"/>
              <w:rPr>
                <w:rFonts w:ascii="宋体" w:hAnsi="宋体"/>
                <w:szCs w:val="21"/>
              </w:rPr>
            </w:pPr>
            <w:r>
              <w:rPr>
                <w:rFonts w:ascii="宋体" w:hAnsi="宋体"/>
                <w:szCs w:val="21"/>
              </w:rPr>
            </w:r>
            <w:r/>
          </w:p>
        </w:tc>
      </w:tr>
    </w:tbl>
    <w:p>
      <w:pPr>
        <w:pStyle w:val="897"/>
        <w:ind w:firstLine="422"/>
        <w:spacing w:line="360" w:lineRule="auto"/>
        <w:rPr>
          <w:rFonts w:ascii="宋体" w:hAnsi="宋体" w:cs="宋体"/>
          <w:b/>
          <w:bCs/>
          <w:szCs w:val="21"/>
        </w:rPr>
      </w:pPr>
      <w:r>
        <w:rPr>
          <w:rFonts w:ascii="宋体" w:hAnsi="宋体" w:cs="宋体"/>
          <w:b/>
          <w:bCs/>
          <w:szCs w:val="21"/>
        </w:rPr>
      </w:r>
      <w:r/>
    </w:p>
    <w:p>
      <w:pPr>
        <w:pStyle w:val="905"/>
        <w:spacing w:line="360" w:lineRule="auto"/>
        <w:rPr>
          <w:rFonts w:hAnsi="宋体"/>
          <w:szCs w:val="21"/>
        </w:rPr>
      </w:pPr>
      <w:r>
        <w:rPr>
          <w:rFonts w:hAnsi="宋体"/>
          <w:szCs w:val="21"/>
        </w:rPr>
      </w:r>
      <w:r/>
    </w:p>
    <w:p>
      <w:pPr>
        <w:pStyle w:val="900"/>
        <w:ind w:firstLine="420"/>
        <w:spacing w:line="360" w:lineRule="auto"/>
        <w:rPr>
          <w:rFonts w:hAnsi="宋体"/>
          <w:szCs w:val="21"/>
        </w:rPr>
      </w:pPr>
      <w:r>
        <w:rPr>
          <w:rFonts w:hint="eastAsia" w:hAnsi="宋体"/>
          <w:szCs w:val="21"/>
        </w:rPr>
        <w:t xml:space="preserve">投标人：（盖章）</w:t>
      </w:r>
      <w:r>
        <w:rPr>
          <w:rFonts w:hAnsi="宋体"/>
          <w:szCs w:val="21"/>
        </w:rPr>
      </w:r>
      <w:r/>
    </w:p>
    <w:p>
      <w:pPr>
        <w:pStyle w:val="900"/>
        <w:ind w:firstLine="420"/>
        <w:spacing w:line="360" w:lineRule="auto"/>
        <w:rPr>
          <w:rFonts w:hAnsi="宋体"/>
          <w:szCs w:val="21"/>
        </w:rPr>
      </w:pPr>
      <w:r>
        <w:rPr>
          <w:rFonts w:hint="eastAsia" w:hAnsi="宋体"/>
          <w:szCs w:val="21"/>
        </w:rPr>
        <w:t xml:space="preserve">法定代表人或代理人：（签字或盖章）</w:t>
      </w:r>
      <w:r>
        <w:rPr>
          <w:rFonts w:hAnsi="宋体"/>
          <w:szCs w:val="21"/>
        </w:rPr>
      </w:r>
      <w:r/>
    </w:p>
    <w:p>
      <w:pPr>
        <w:pStyle w:val="900"/>
        <w:ind w:firstLine="420"/>
        <w:spacing w:line="360" w:lineRule="auto"/>
        <w:rPr>
          <w:rFonts w:hAnsi="宋体"/>
          <w:szCs w:val="21"/>
        </w:rPr>
      </w:pPr>
      <w:r>
        <w:rPr>
          <w:rFonts w:hint="eastAsia" w:hAnsi="宋体"/>
          <w:szCs w:val="21"/>
        </w:rPr>
        <w:t xml:space="preserve">日期</w:t>
      </w:r>
      <w:r>
        <w:rPr>
          <w:rFonts w:hAnsi="宋体"/>
          <w:szCs w:val="21"/>
        </w:rPr>
        <w:t xml:space="preserve">：</w:t>
      </w:r>
      <w:r>
        <w:rPr>
          <w:rFonts w:hint="eastAsia" w:hAnsi="宋体"/>
          <w:szCs w:val="21"/>
        </w:rPr>
        <w:t xml:space="preserve">    年    月    日</w:t>
      </w:r>
      <w:r>
        <w:rPr>
          <w:rFonts w:hAnsi="宋体"/>
          <w:szCs w:val="21"/>
        </w:rPr>
      </w:r>
      <w:r/>
    </w:p>
    <w:p>
      <w:pPr>
        <w:pStyle w:val="876"/>
        <w:ind w:firstLine="0"/>
        <w:spacing w:line="360" w:lineRule="auto"/>
        <w:rPr>
          <w:rFonts w:ascii="宋体" w:hAnsi="宋体"/>
          <w:szCs w:val="21"/>
        </w:rPr>
        <w:outlineLvl w:val="1"/>
      </w:pPr>
      <w:r>
        <w:rPr>
          <w:rFonts w:ascii="宋体" w:hAnsi="宋体"/>
          <w:szCs w:val="21"/>
        </w:rPr>
      </w:r>
      <w:r/>
    </w:p>
    <w:p>
      <w:pPr>
        <w:pStyle w:val="870"/>
        <w:spacing w:line="360" w:lineRule="auto"/>
        <w:rPr>
          <w:rFonts w:ascii="宋体" w:hAnsi="宋体"/>
          <w:b/>
          <w:szCs w:val="21"/>
        </w:rPr>
        <w:outlineLvl w:val="1"/>
      </w:pPr>
      <w:r>
        <w:rPr>
          <w:rFonts w:ascii="宋体" w:hAnsi="宋体"/>
          <w:b/>
          <w:szCs w:val="21"/>
        </w:rPr>
      </w:r>
      <w:r/>
    </w:p>
    <w:p>
      <w:pPr>
        <w:pStyle w:val="870"/>
        <w:jc w:val="left"/>
        <w:spacing w:line="360" w:lineRule="auto"/>
        <w:widowControl/>
        <w:rPr>
          <w:rFonts w:ascii="宋体" w:hAnsi="宋体"/>
          <w:b/>
          <w:szCs w:val="21"/>
        </w:rPr>
      </w:pPr>
      <w:r>
        <w:rPr>
          <w:rFonts w:ascii="宋体" w:hAnsi="宋体"/>
          <w:b/>
          <w:szCs w:val="21"/>
        </w:rPr>
        <w:br w:type="page" w:clear="all"/>
        <w:t xml:space="preserve">1</w:t>
      </w:r>
      <w:r>
        <w:rPr>
          <w:rFonts w:hint="eastAsia" w:ascii="宋体" w:hAnsi="宋体"/>
          <w:b/>
          <w:szCs w:val="21"/>
        </w:rPr>
        <w:t xml:space="preserve">0、资格证明文件</w:t>
      </w:r>
      <w:r>
        <w:rPr>
          <w:rFonts w:ascii="宋体" w:hAnsi="宋体"/>
          <w:b/>
          <w:szCs w:val="21"/>
        </w:rPr>
      </w:r>
      <w:r/>
    </w:p>
    <w:p>
      <w:pPr>
        <w:pStyle w:val="876"/>
        <w:ind w:firstLine="0"/>
        <w:spacing w:line="360" w:lineRule="auto"/>
        <w:rPr>
          <w:rFonts w:ascii="宋体" w:hAnsi="宋体"/>
          <w:b/>
          <w:szCs w:val="21"/>
        </w:rPr>
      </w:pPr>
      <w:r>
        <w:rPr>
          <w:rFonts w:ascii="宋体" w:hAnsi="宋体"/>
          <w:b/>
          <w:szCs w:val="21"/>
        </w:rPr>
      </w:r>
      <w:r/>
    </w:p>
    <w:p>
      <w:pPr>
        <w:pStyle w:val="876"/>
        <w:ind w:firstLine="0"/>
        <w:spacing w:line="360" w:lineRule="auto"/>
        <w:rPr>
          <w:rFonts w:ascii="宋体" w:hAnsi="宋体"/>
          <w:b/>
          <w:szCs w:val="21"/>
        </w:rPr>
      </w:pPr>
      <w:r>
        <w:rPr>
          <w:rFonts w:hint="eastAsia" w:ascii="宋体" w:hAnsi="宋体"/>
          <w:b/>
          <w:szCs w:val="21"/>
        </w:rPr>
        <w:t xml:space="preserve">（1）关于资格文件的声明函</w:t>
      </w:r>
      <w:r>
        <w:rPr>
          <w:rFonts w:ascii="宋体" w:hAnsi="宋体"/>
          <w:b/>
          <w:szCs w:val="21"/>
        </w:rPr>
      </w:r>
      <w:r/>
    </w:p>
    <w:p>
      <w:pPr>
        <w:pStyle w:val="876"/>
        <w:ind w:firstLine="0"/>
        <w:jc w:val="center"/>
        <w:spacing w:line="360" w:lineRule="auto"/>
        <w:rPr>
          <w:rFonts w:ascii="宋体" w:hAnsi="宋体"/>
          <w:b/>
          <w:szCs w:val="21"/>
        </w:rPr>
      </w:pPr>
      <w:r>
        <w:rPr>
          <w:rFonts w:ascii="宋体" w:hAnsi="宋体"/>
          <w:b/>
          <w:szCs w:val="21"/>
        </w:rPr>
      </w:r>
      <w:r/>
    </w:p>
    <w:p>
      <w:pPr>
        <w:pStyle w:val="876"/>
        <w:ind w:firstLine="0"/>
        <w:jc w:val="center"/>
        <w:spacing w:line="360" w:lineRule="auto"/>
        <w:rPr>
          <w:rFonts w:ascii="宋体" w:hAnsi="宋体"/>
          <w:b/>
          <w:szCs w:val="21"/>
        </w:rPr>
      </w:pPr>
      <w:r>
        <w:rPr>
          <w:rFonts w:hint="eastAsia" w:ascii="宋体" w:hAnsi="宋体"/>
          <w:b/>
          <w:szCs w:val="21"/>
        </w:rPr>
        <w:t xml:space="preserve">关于资格文件的声明函</w:t>
      </w:r>
      <w:r>
        <w:rPr>
          <w:rFonts w:ascii="宋体" w:hAnsi="宋体"/>
          <w:b/>
          <w:szCs w:val="21"/>
        </w:rPr>
      </w:r>
      <w:r/>
    </w:p>
    <w:p>
      <w:pPr>
        <w:pStyle w:val="876"/>
        <w:ind w:firstLine="0"/>
        <w:jc w:val="center"/>
        <w:spacing w:line="360" w:lineRule="auto"/>
        <w:rPr>
          <w:rFonts w:ascii="宋体" w:hAnsi="宋体"/>
          <w:szCs w:val="21"/>
        </w:rPr>
      </w:pPr>
      <w:r>
        <w:rPr>
          <w:rFonts w:ascii="宋体" w:hAnsi="宋体"/>
          <w:szCs w:val="21"/>
        </w:rPr>
      </w:r>
      <w:r/>
    </w:p>
    <w:p>
      <w:pPr>
        <w:pStyle w:val="876"/>
        <w:ind w:firstLine="0"/>
        <w:spacing w:line="360" w:lineRule="auto"/>
        <w:rPr>
          <w:rFonts w:ascii="宋体" w:hAnsi="宋体"/>
          <w:szCs w:val="21"/>
        </w:rPr>
      </w:pPr>
      <w:r>
        <w:rPr>
          <w:rFonts w:hint="eastAsia" w:ascii="宋体" w:hAnsi="宋体"/>
          <w:szCs w:val="21"/>
          <w:u w:val="single"/>
        </w:rPr>
        <w:t xml:space="preserve">苏州市永诚建设咨询有限公司</w:t>
      </w:r>
      <w:r>
        <w:rPr>
          <w:rFonts w:hint="eastAsia" w:ascii="宋体" w:hAnsi="宋体"/>
          <w:szCs w:val="21"/>
        </w:rPr>
        <w:t xml:space="preserve">：</w:t>
      </w:r>
      <w:r>
        <w:rPr>
          <w:rFonts w:ascii="宋体" w:hAnsi="宋体"/>
          <w:szCs w:val="21"/>
        </w:rPr>
      </w:r>
      <w:r/>
    </w:p>
    <w:p>
      <w:pPr>
        <w:pStyle w:val="876"/>
        <w:ind w:firstLine="420"/>
        <w:spacing w:line="360" w:lineRule="auto"/>
        <w:rPr>
          <w:rFonts w:ascii="宋体" w:hAnsi="宋体"/>
          <w:szCs w:val="21"/>
        </w:rPr>
      </w:pPr>
      <w:r>
        <w:rPr>
          <w:rFonts w:hint="eastAsia" w:ascii="宋体" w:hAnsi="宋体"/>
          <w:szCs w:val="21"/>
        </w:rPr>
        <w:t xml:space="preserve">本公司拟对由贵公司组织实施的编号为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的招标活动进行投标。本公司所提交的投标文件中所有关于投标资格的文件、证明和陈述均是真实的、准确的。若与真实情况不符，本公司愿意承担由此而产生的一切后果。</w:t>
      </w:r>
      <w:r>
        <w:rPr>
          <w:rFonts w:ascii="宋体" w:hAnsi="宋体"/>
          <w:szCs w:val="21"/>
        </w:rPr>
      </w:r>
      <w:r/>
    </w:p>
    <w:p>
      <w:pPr>
        <w:pStyle w:val="876"/>
        <w:ind w:firstLine="420"/>
        <w:spacing w:line="360" w:lineRule="auto"/>
        <w:rPr>
          <w:rFonts w:ascii="宋体" w:hAnsi="宋体"/>
          <w:szCs w:val="21"/>
        </w:rPr>
      </w:pPr>
      <w:r>
        <w:rPr>
          <w:rFonts w:ascii="宋体" w:hAnsi="宋体"/>
          <w:szCs w:val="21"/>
        </w:rPr>
      </w:r>
      <w:r/>
    </w:p>
    <w:p>
      <w:pPr>
        <w:pStyle w:val="876"/>
        <w:ind w:firstLine="420"/>
        <w:spacing w:line="360" w:lineRule="auto"/>
        <w:rPr>
          <w:rFonts w:ascii="宋体" w:hAnsi="宋体"/>
          <w:szCs w:val="21"/>
        </w:rPr>
      </w:pPr>
      <w:r>
        <w:rPr>
          <w:rFonts w:ascii="宋体" w:hAnsi="宋体"/>
          <w:szCs w:val="21"/>
        </w:rPr>
      </w:r>
      <w:r/>
    </w:p>
    <w:p>
      <w:pPr>
        <w:pStyle w:val="876"/>
        <w:ind w:firstLine="420"/>
        <w:spacing w:line="360" w:lineRule="auto"/>
        <w:rPr>
          <w:rFonts w:ascii="宋体" w:hAnsi="宋体"/>
          <w:szCs w:val="21"/>
        </w:rPr>
      </w:pPr>
      <w:r>
        <w:rPr>
          <w:rFonts w:hint="eastAsia" w:ascii="宋体" w:hAnsi="宋体"/>
          <w:szCs w:val="21"/>
        </w:rPr>
        <w:t xml:space="preserve">（投标人）法定代表人（签字或盖章）：</w:t>
      </w:r>
      <w:r>
        <w:rPr>
          <w:rFonts w:ascii="宋体" w:hAnsi="宋体"/>
          <w:szCs w:val="21"/>
        </w:rPr>
      </w:r>
      <w:r/>
    </w:p>
    <w:p>
      <w:pPr>
        <w:pStyle w:val="876"/>
        <w:ind w:firstLine="420"/>
        <w:spacing w:line="360" w:lineRule="auto"/>
        <w:rPr>
          <w:rFonts w:ascii="宋体" w:hAnsi="宋体"/>
          <w:szCs w:val="21"/>
        </w:rPr>
      </w:pPr>
      <w:r>
        <w:rPr>
          <w:rFonts w:ascii="宋体" w:hAnsi="宋体"/>
          <w:szCs w:val="21"/>
        </w:rPr>
      </w:r>
      <w:r/>
    </w:p>
    <w:p>
      <w:pPr>
        <w:pStyle w:val="876"/>
        <w:ind w:firstLine="420"/>
        <w:spacing w:line="360" w:lineRule="auto"/>
        <w:rPr>
          <w:rFonts w:ascii="宋体" w:hAnsi="宋体"/>
          <w:szCs w:val="21"/>
        </w:rPr>
      </w:pPr>
      <w:r>
        <w:rPr>
          <w:rFonts w:hint="eastAsia" w:ascii="宋体" w:hAnsi="宋体"/>
          <w:szCs w:val="21"/>
        </w:rPr>
        <w:t xml:space="preserve">投标人：（盖章）：</w:t>
      </w:r>
      <w:r>
        <w:rPr>
          <w:rFonts w:ascii="宋体" w:hAnsi="宋体"/>
          <w:szCs w:val="21"/>
        </w:rPr>
      </w:r>
      <w:r/>
    </w:p>
    <w:p>
      <w:pPr>
        <w:pStyle w:val="876"/>
        <w:ind w:firstLine="420"/>
        <w:spacing w:line="360" w:lineRule="auto"/>
        <w:rPr>
          <w:rFonts w:ascii="宋体" w:hAnsi="宋体"/>
          <w:szCs w:val="21"/>
        </w:rPr>
      </w:pPr>
      <w:r>
        <w:rPr>
          <w:rFonts w:ascii="宋体" w:hAnsi="宋体"/>
          <w:szCs w:val="21"/>
        </w:rPr>
      </w:r>
      <w:r/>
    </w:p>
    <w:p>
      <w:pPr>
        <w:pStyle w:val="876"/>
        <w:ind w:firstLine="420"/>
        <w:spacing w:line="360" w:lineRule="auto"/>
        <w:rPr>
          <w:rFonts w:ascii="宋体" w:hAnsi="宋体"/>
          <w:szCs w:val="21"/>
        </w:rPr>
      </w:pPr>
      <w:r>
        <w:rPr>
          <w:rFonts w:hint="eastAsia" w:ascii="宋体" w:hAnsi="宋体"/>
          <w:szCs w:val="21"/>
        </w:rPr>
        <w:t xml:space="preserve">日期</w:t>
      </w:r>
      <w:r>
        <w:rPr>
          <w:rFonts w:ascii="宋体" w:hAnsi="宋体"/>
          <w:szCs w:val="21"/>
        </w:rPr>
        <w:t xml:space="preserve">：</w:t>
      </w:r>
      <w:r>
        <w:rPr>
          <w:rFonts w:hint="eastAsia" w:ascii="宋体" w:hAnsi="宋体"/>
          <w:szCs w:val="21"/>
        </w:rPr>
        <w:t xml:space="preserve">      年    月    日</w:t>
      </w:r>
      <w:r>
        <w:rPr>
          <w:rFonts w:ascii="宋体" w:hAnsi="宋体"/>
          <w:szCs w:val="21"/>
        </w:rPr>
      </w:r>
      <w:r/>
    </w:p>
    <w:p>
      <w:pPr>
        <w:pStyle w:val="870"/>
        <w:rPr>
          <w:rFonts w:ascii="宋体" w:hAnsi="宋体"/>
          <w:szCs w:val="21"/>
        </w:rPr>
      </w:pPr>
      <w:r>
        <w:rPr>
          <w:rFonts w:ascii="宋体" w:hAnsi="宋体"/>
          <w:szCs w:val="21"/>
        </w:rPr>
      </w:r>
      <w:r/>
    </w:p>
    <w:p>
      <w:pPr>
        <w:pStyle w:val="892"/>
        <w:rPr>
          <w:rFonts w:ascii="宋体" w:hAnsi="宋体"/>
          <w:szCs w:val="21"/>
        </w:rPr>
      </w:pPr>
      <w:r>
        <w:rPr>
          <w:rFonts w:ascii="宋体" w:hAnsi="宋体"/>
          <w:szCs w:val="21"/>
        </w:rPr>
      </w:r>
      <w:r/>
    </w:p>
    <w:p>
      <w:pPr>
        <w:pStyle w:val="892"/>
        <w:rPr>
          <w:rFonts w:ascii="宋体" w:hAnsi="宋体"/>
          <w:szCs w:val="21"/>
        </w:rPr>
      </w:pPr>
      <w:r>
        <w:rPr>
          <w:rFonts w:ascii="宋体" w:hAnsi="宋体"/>
          <w:szCs w:val="21"/>
        </w:rPr>
      </w:r>
      <w:r/>
    </w:p>
    <w:p>
      <w:pPr>
        <w:pStyle w:val="892"/>
        <w:rPr>
          <w:rFonts w:ascii="宋体" w:hAnsi="宋体"/>
          <w:szCs w:val="21"/>
        </w:rPr>
      </w:pPr>
      <w:r>
        <w:rPr>
          <w:rFonts w:ascii="宋体" w:hAnsi="宋体"/>
          <w:szCs w:val="21"/>
        </w:rPr>
      </w:r>
      <w:r/>
    </w:p>
    <w:p>
      <w:pPr>
        <w:pStyle w:val="892"/>
        <w:rPr>
          <w:rFonts w:ascii="宋体" w:hAnsi="宋体"/>
          <w:szCs w:val="21"/>
        </w:rPr>
      </w:pPr>
      <w:r>
        <w:rPr>
          <w:rFonts w:ascii="宋体" w:hAnsi="宋体"/>
          <w:szCs w:val="21"/>
        </w:rPr>
      </w:r>
      <w:r/>
    </w:p>
    <w:p>
      <w:pPr>
        <w:pStyle w:val="892"/>
        <w:rPr>
          <w:rFonts w:ascii="宋体" w:hAnsi="宋体"/>
          <w:szCs w:val="21"/>
        </w:rPr>
      </w:pPr>
      <w:r>
        <w:rPr>
          <w:rFonts w:ascii="宋体" w:hAnsi="宋体"/>
          <w:szCs w:val="21"/>
        </w:rPr>
      </w:r>
      <w:r/>
    </w:p>
    <w:p>
      <w:pPr>
        <w:pStyle w:val="892"/>
        <w:rPr>
          <w:rFonts w:ascii="宋体" w:hAnsi="宋体"/>
          <w:szCs w:val="21"/>
        </w:rPr>
      </w:pPr>
      <w:r>
        <w:rPr>
          <w:rFonts w:ascii="宋体" w:hAnsi="宋体"/>
          <w:szCs w:val="21"/>
        </w:rPr>
      </w:r>
      <w:r/>
    </w:p>
    <w:p>
      <w:pPr>
        <w:pStyle w:val="876"/>
        <w:ind w:firstLine="0"/>
        <w:spacing w:line="360" w:lineRule="auto"/>
        <w:rPr>
          <w:rFonts w:ascii="宋体" w:hAnsi="宋体"/>
          <w:b/>
          <w:szCs w:val="21"/>
        </w:rPr>
      </w:pPr>
      <w:r>
        <w:rPr>
          <w:rFonts w:ascii="宋体" w:hAnsi="宋体"/>
          <w:szCs w:val="21"/>
        </w:rPr>
        <w:br w:type="page" w:clear="all"/>
      </w:r>
      <w:r>
        <w:rPr>
          <w:rFonts w:hint="eastAsia" w:ascii="宋体" w:hAnsi="宋体"/>
          <w:b/>
          <w:szCs w:val="21"/>
        </w:rPr>
        <w:t xml:space="preserve">（2）投标人情况表</w:t>
      </w:r>
      <w:r>
        <w:rPr>
          <w:rFonts w:ascii="宋体" w:hAnsi="宋体"/>
          <w:b/>
          <w:szCs w:val="21"/>
        </w:rPr>
      </w:r>
      <w:r/>
    </w:p>
    <w:p>
      <w:pPr>
        <w:pStyle w:val="876"/>
        <w:ind w:firstLine="0"/>
        <w:jc w:val="center"/>
        <w:spacing w:line="360" w:lineRule="auto"/>
        <w:rPr>
          <w:rFonts w:ascii="宋体" w:hAnsi="宋体"/>
          <w:szCs w:val="21"/>
        </w:rPr>
      </w:pPr>
      <w:r>
        <w:rPr>
          <w:rFonts w:ascii="宋体" w:hAnsi="宋体"/>
          <w:szCs w:val="21"/>
        </w:rPr>
      </w:r>
      <w:r/>
    </w:p>
    <w:p>
      <w:pPr>
        <w:pStyle w:val="876"/>
        <w:ind w:firstLine="0"/>
        <w:jc w:val="center"/>
        <w:spacing w:line="360" w:lineRule="auto"/>
        <w:rPr>
          <w:rFonts w:ascii="宋体" w:hAnsi="宋体"/>
          <w:b/>
          <w:szCs w:val="21"/>
        </w:rPr>
      </w:pPr>
      <w:r>
        <w:rPr>
          <w:rFonts w:hint="eastAsia" w:ascii="宋体" w:hAnsi="宋体"/>
          <w:b/>
          <w:szCs w:val="21"/>
        </w:rPr>
        <w:t xml:space="preserve">投标人情况表</w:t>
      </w:r>
      <w:r>
        <w:rPr>
          <w:rFonts w:ascii="宋体" w:hAnsi="宋体"/>
          <w:b/>
          <w:szCs w:val="21"/>
        </w:rPr>
      </w:r>
      <w:r/>
    </w:p>
    <w:p>
      <w:pPr>
        <w:pStyle w:val="876"/>
        <w:ind w:firstLine="0"/>
        <w:jc w:val="center"/>
        <w:spacing w:line="360" w:lineRule="auto"/>
        <w:rPr>
          <w:rFonts w:ascii="宋体" w:hAnsi="宋体"/>
          <w:szCs w:val="21"/>
        </w:rPr>
      </w:pPr>
      <w:r>
        <w:rPr>
          <w:rFonts w:ascii="宋体" w:hAnsi="宋体"/>
          <w:szCs w:val="21"/>
        </w:rPr>
      </w:r>
      <w:r/>
    </w:p>
    <w:p>
      <w:pPr>
        <w:pStyle w:val="876"/>
        <w:ind w:firstLine="0"/>
        <w:spacing w:line="360" w:lineRule="auto"/>
        <w:rPr>
          <w:rFonts w:ascii="宋体" w:hAnsi="宋体"/>
          <w:szCs w:val="21"/>
        </w:rPr>
      </w:pPr>
      <w:r>
        <w:rPr>
          <w:rFonts w:hint="eastAsia" w:ascii="宋体" w:hAnsi="宋体"/>
          <w:szCs w:val="21"/>
        </w:rPr>
        <w:t xml:space="preserve">单位名称（盖章）</w:t>
      </w:r>
      <w:r>
        <w:rPr>
          <w:rFonts w:ascii="宋体" w:hAnsi="宋体"/>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8"/>
        <w:gridCol w:w="2132"/>
        <w:gridCol w:w="1553"/>
        <w:gridCol w:w="2186"/>
        <w:gridCol w:w="1315"/>
      </w:tblGrid>
      <w:tr>
        <w:trPr>
          <w:cantSplit/>
        </w:trPr>
        <w:tc>
          <w:tcPr>
            <w:tcW w:w="2668" w:type="dxa"/>
            <w:vAlign w:val="center"/>
            <w:textDirection w:val="lrTb"/>
            <w:noWrap w:val="false"/>
          </w:tcPr>
          <w:p>
            <w:pPr>
              <w:pStyle w:val="876"/>
              <w:ind w:firstLine="0"/>
              <w:rPr>
                <w:rFonts w:ascii="宋体" w:hAnsi="宋体"/>
                <w:szCs w:val="21"/>
              </w:rPr>
            </w:pPr>
            <w:r>
              <w:rPr>
                <w:rFonts w:hint="eastAsia" w:ascii="宋体" w:hAnsi="宋体"/>
                <w:szCs w:val="21"/>
              </w:rPr>
              <w:t xml:space="preserve">法定代表人</w:t>
            </w:r>
            <w:r>
              <w:rPr>
                <w:rFonts w:ascii="宋体" w:hAnsi="宋体"/>
                <w:szCs w:val="21"/>
              </w:rPr>
            </w:r>
            <w:r/>
          </w:p>
        </w:tc>
        <w:tc>
          <w:tcPr>
            <w:tcW w:w="2132" w:type="dxa"/>
            <w:vAlign w:val="center"/>
            <w:textDirection w:val="lrTb"/>
            <w:noWrap w:val="false"/>
          </w:tcPr>
          <w:p>
            <w:pPr>
              <w:pStyle w:val="876"/>
              <w:ind w:firstLine="0"/>
              <w:rPr>
                <w:rFonts w:ascii="宋体" w:hAnsi="宋体"/>
                <w:szCs w:val="21"/>
              </w:rPr>
            </w:pPr>
            <w:r>
              <w:rPr>
                <w:rFonts w:ascii="宋体" w:hAnsi="宋体"/>
                <w:szCs w:val="21"/>
              </w:rPr>
            </w:r>
            <w:r/>
          </w:p>
        </w:tc>
        <w:tc>
          <w:tcPr>
            <w:tcW w:w="1553" w:type="dxa"/>
            <w:vAlign w:val="center"/>
            <w:textDirection w:val="lrTb"/>
            <w:noWrap w:val="false"/>
          </w:tcPr>
          <w:p>
            <w:pPr>
              <w:pStyle w:val="876"/>
              <w:ind w:firstLine="0"/>
              <w:rPr>
                <w:rFonts w:ascii="宋体" w:hAnsi="宋体"/>
                <w:szCs w:val="21"/>
              </w:rPr>
            </w:pPr>
            <w:r>
              <w:rPr>
                <w:rFonts w:hint="eastAsia" w:ascii="宋体" w:hAnsi="宋体"/>
                <w:szCs w:val="21"/>
              </w:rPr>
              <w:t xml:space="preserve">成立日期</w:t>
            </w:r>
            <w:r>
              <w:rPr>
                <w:rFonts w:ascii="宋体" w:hAnsi="宋体"/>
                <w:szCs w:val="21"/>
              </w:rPr>
            </w:r>
            <w:r/>
          </w:p>
        </w:tc>
        <w:tc>
          <w:tcPr>
            <w:gridSpan w:val="2"/>
            <w:tcW w:w="3501" w:type="dxa"/>
            <w:vAlign w:val="center"/>
            <w:textDirection w:val="lrTb"/>
            <w:noWrap w:val="false"/>
          </w:tcPr>
          <w:p>
            <w:pPr>
              <w:pStyle w:val="876"/>
              <w:ind w:firstLine="0"/>
              <w:rPr>
                <w:rFonts w:ascii="宋体" w:hAnsi="宋体"/>
                <w:szCs w:val="21"/>
              </w:rPr>
            </w:pPr>
            <w:r>
              <w:rPr>
                <w:rFonts w:ascii="宋体" w:hAnsi="宋体"/>
                <w:szCs w:val="21"/>
              </w:rPr>
            </w:r>
            <w:r/>
          </w:p>
        </w:tc>
      </w:tr>
      <w:tr>
        <w:trPr>
          <w:cantSplit/>
        </w:trPr>
        <w:tc>
          <w:tcPr>
            <w:tcW w:w="2668" w:type="dxa"/>
            <w:vAlign w:val="center"/>
            <w:textDirection w:val="lrTb"/>
            <w:noWrap w:val="false"/>
          </w:tcPr>
          <w:p>
            <w:pPr>
              <w:pStyle w:val="876"/>
              <w:ind w:firstLine="0"/>
              <w:rPr>
                <w:rFonts w:ascii="宋体" w:hAnsi="宋体"/>
                <w:szCs w:val="21"/>
              </w:rPr>
            </w:pPr>
            <w:r>
              <w:rPr>
                <w:rFonts w:hint="eastAsia" w:ascii="宋体" w:hAnsi="宋体"/>
                <w:szCs w:val="21"/>
              </w:rPr>
              <w:t xml:space="preserve">企业地址</w:t>
            </w:r>
            <w:r>
              <w:rPr>
                <w:rFonts w:ascii="宋体" w:hAnsi="宋体"/>
                <w:szCs w:val="21"/>
              </w:rPr>
            </w:r>
            <w:r/>
          </w:p>
        </w:tc>
        <w:tc>
          <w:tcPr>
            <w:tcW w:w="2132" w:type="dxa"/>
            <w:vAlign w:val="center"/>
            <w:textDirection w:val="lrTb"/>
            <w:noWrap w:val="false"/>
          </w:tcPr>
          <w:p>
            <w:pPr>
              <w:pStyle w:val="876"/>
              <w:ind w:firstLine="0"/>
              <w:rPr>
                <w:rFonts w:ascii="宋体" w:hAnsi="宋体"/>
                <w:szCs w:val="21"/>
              </w:rPr>
            </w:pPr>
            <w:r>
              <w:rPr>
                <w:rFonts w:ascii="宋体" w:hAnsi="宋体"/>
                <w:szCs w:val="21"/>
              </w:rPr>
            </w:r>
            <w:r/>
          </w:p>
        </w:tc>
        <w:tc>
          <w:tcPr>
            <w:tcW w:w="1553" w:type="dxa"/>
            <w:vAlign w:val="center"/>
            <w:textDirection w:val="lrTb"/>
            <w:noWrap w:val="false"/>
          </w:tcPr>
          <w:p>
            <w:pPr>
              <w:pStyle w:val="876"/>
              <w:ind w:firstLine="0"/>
              <w:rPr>
                <w:rFonts w:ascii="宋体" w:hAnsi="宋体"/>
                <w:szCs w:val="21"/>
              </w:rPr>
            </w:pPr>
            <w:r>
              <w:rPr>
                <w:rFonts w:hint="eastAsia" w:ascii="宋体" w:hAnsi="宋体"/>
                <w:szCs w:val="21"/>
              </w:rPr>
              <w:t xml:space="preserve">注册资本</w:t>
            </w:r>
            <w:r>
              <w:rPr>
                <w:rFonts w:ascii="宋体" w:hAnsi="宋体"/>
                <w:szCs w:val="21"/>
              </w:rPr>
            </w:r>
            <w:r/>
          </w:p>
        </w:tc>
        <w:tc>
          <w:tcPr>
            <w:gridSpan w:val="2"/>
            <w:tcW w:w="3501" w:type="dxa"/>
            <w:vAlign w:val="center"/>
            <w:textDirection w:val="lrTb"/>
            <w:noWrap w:val="false"/>
          </w:tcPr>
          <w:p>
            <w:pPr>
              <w:pStyle w:val="876"/>
              <w:ind w:firstLine="2160"/>
              <w:rPr>
                <w:rFonts w:ascii="宋体" w:hAnsi="宋体"/>
                <w:szCs w:val="21"/>
              </w:rPr>
            </w:pPr>
            <w:r>
              <w:rPr>
                <w:rFonts w:hint="eastAsia" w:ascii="宋体" w:hAnsi="宋体"/>
                <w:szCs w:val="21"/>
              </w:rPr>
              <w:t xml:space="preserve">万元</w:t>
            </w:r>
            <w:r>
              <w:rPr>
                <w:rFonts w:ascii="宋体" w:hAnsi="宋体"/>
                <w:szCs w:val="21"/>
              </w:rPr>
            </w:r>
            <w:r/>
          </w:p>
        </w:tc>
      </w:tr>
      <w:tr>
        <w:trPr>
          <w:cantSplit/>
        </w:trPr>
        <w:tc>
          <w:tcPr>
            <w:tcW w:w="2668" w:type="dxa"/>
            <w:vAlign w:val="center"/>
            <w:textDirection w:val="lrTb"/>
            <w:noWrap w:val="false"/>
          </w:tcPr>
          <w:p>
            <w:pPr>
              <w:pStyle w:val="876"/>
              <w:ind w:firstLine="0"/>
              <w:rPr>
                <w:rFonts w:ascii="宋体" w:hAnsi="宋体"/>
                <w:szCs w:val="21"/>
              </w:rPr>
            </w:pPr>
            <w:r>
              <w:rPr>
                <w:rFonts w:hint="eastAsia" w:ascii="宋体" w:hAnsi="宋体"/>
                <w:szCs w:val="21"/>
              </w:rPr>
              <w:t xml:space="preserve">经营范围</w:t>
            </w:r>
            <w:r>
              <w:rPr>
                <w:rFonts w:ascii="宋体" w:hAnsi="宋体"/>
                <w:szCs w:val="21"/>
              </w:rPr>
            </w:r>
            <w:r/>
          </w:p>
        </w:tc>
        <w:tc>
          <w:tcPr>
            <w:gridSpan w:val="4"/>
            <w:tcW w:w="7186" w:type="dxa"/>
            <w:vAlign w:val="center"/>
            <w:textDirection w:val="lrTb"/>
            <w:noWrap w:val="false"/>
          </w:tcPr>
          <w:p>
            <w:pPr>
              <w:pStyle w:val="876"/>
              <w:ind w:firstLine="0"/>
              <w:rPr>
                <w:rFonts w:ascii="宋体" w:hAnsi="宋体"/>
                <w:szCs w:val="21"/>
              </w:rPr>
            </w:pPr>
            <w:r>
              <w:rPr>
                <w:rFonts w:ascii="宋体" w:hAnsi="宋体"/>
                <w:szCs w:val="21"/>
              </w:rPr>
            </w:r>
            <w:r/>
          </w:p>
        </w:tc>
      </w:tr>
      <w:tr>
        <w:trPr>
          <w:cantSplit/>
        </w:trPr>
        <w:tc>
          <w:tcPr>
            <w:tcW w:w="2668" w:type="dxa"/>
            <w:vAlign w:val="center"/>
            <w:textDirection w:val="lrTb"/>
            <w:noWrap w:val="false"/>
          </w:tcPr>
          <w:p>
            <w:pPr>
              <w:pStyle w:val="876"/>
              <w:ind w:firstLine="0"/>
              <w:rPr>
                <w:rFonts w:ascii="宋体" w:hAnsi="宋体"/>
                <w:szCs w:val="21"/>
              </w:rPr>
            </w:pPr>
            <w:r>
              <w:rPr>
                <w:rFonts w:hint="eastAsia" w:ascii="宋体" w:hAnsi="宋体"/>
                <w:szCs w:val="21"/>
              </w:rPr>
              <w:t xml:space="preserve">职工人数</w:t>
            </w:r>
            <w:r>
              <w:rPr>
                <w:rFonts w:ascii="宋体" w:hAnsi="宋体"/>
                <w:szCs w:val="21"/>
              </w:rPr>
            </w:r>
            <w:r/>
          </w:p>
        </w:tc>
        <w:tc>
          <w:tcPr>
            <w:tcW w:w="2132" w:type="dxa"/>
            <w:vAlign w:val="center"/>
            <w:textDirection w:val="lrTb"/>
            <w:noWrap w:val="false"/>
          </w:tcPr>
          <w:p>
            <w:pPr>
              <w:pStyle w:val="876"/>
              <w:ind w:firstLine="0"/>
              <w:rPr>
                <w:rFonts w:ascii="宋体" w:hAnsi="宋体"/>
                <w:szCs w:val="21"/>
              </w:rPr>
            </w:pPr>
            <w:r>
              <w:rPr>
                <w:rFonts w:ascii="宋体" w:hAnsi="宋体"/>
                <w:szCs w:val="21"/>
              </w:rPr>
            </w:r>
            <w:r/>
          </w:p>
        </w:tc>
        <w:tc>
          <w:tcPr>
            <w:gridSpan w:val="2"/>
            <w:tcW w:w="3739" w:type="dxa"/>
            <w:vAlign w:val="center"/>
            <w:textDirection w:val="lrTb"/>
            <w:noWrap w:val="false"/>
          </w:tcPr>
          <w:p>
            <w:pPr>
              <w:pStyle w:val="876"/>
              <w:ind w:firstLine="0"/>
              <w:rPr>
                <w:rFonts w:ascii="宋体" w:hAnsi="宋体"/>
                <w:szCs w:val="21"/>
              </w:rPr>
            </w:pPr>
            <w:r>
              <w:rPr>
                <w:rFonts w:hint="eastAsia" w:ascii="宋体" w:hAnsi="宋体"/>
                <w:szCs w:val="21"/>
              </w:rPr>
              <w:t xml:space="preserve">其中：有中高级以上职称的人数</w:t>
            </w:r>
            <w:r>
              <w:rPr>
                <w:rFonts w:ascii="宋体" w:hAnsi="宋体"/>
                <w:szCs w:val="21"/>
              </w:rPr>
            </w:r>
            <w:r/>
          </w:p>
        </w:tc>
        <w:tc>
          <w:tcPr>
            <w:tcW w:w="1315" w:type="dxa"/>
            <w:vAlign w:val="center"/>
            <w:textDirection w:val="lrTb"/>
            <w:noWrap w:val="false"/>
          </w:tcPr>
          <w:p>
            <w:pPr>
              <w:pStyle w:val="876"/>
              <w:ind w:firstLine="0"/>
              <w:rPr>
                <w:rFonts w:ascii="宋体" w:hAnsi="宋体"/>
                <w:szCs w:val="21"/>
              </w:rPr>
            </w:pPr>
            <w:r>
              <w:rPr>
                <w:rFonts w:ascii="宋体" w:hAnsi="宋体"/>
                <w:szCs w:val="21"/>
              </w:rPr>
            </w:r>
            <w:r/>
          </w:p>
        </w:tc>
      </w:tr>
      <w:tr>
        <w:trPr>
          <w:cantSplit/>
        </w:trPr>
        <w:tc>
          <w:tcPr>
            <w:tcW w:w="2668" w:type="dxa"/>
            <w:vAlign w:val="center"/>
            <w:textDirection w:val="lrTb"/>
            <w:noWrap w:val="false"/>
          </w:tcPr>
          <w:p>
            <w:pPr>
              <w:pStyle w:val="876"/>
              <w:ind w:firstLine="0"/>
              <w:rPr>
                <w:rFonts w:ascii="宋体" w:hAnsi="宋体"/>
                <w:szCs w:val="21"/>
              </w:rPr>
            </w:pPr>
            <w:r>
              <w:rPr>
                <w:rFonts w:hint="eastAsia" w:ascii="宋体" w:hAnsi="宋体"/>
                <w:szCs w:val="21"/>
              </w:rPr>
              <w:t xml:space="preserve">资产总计</w:t>
            </w:r>
            <w:r>
              <w:rPr>
                <w:rFonts w:ascii="宋体" w:hAnsi="宋体"/>
                <w:szCs w:val="21"/>
              </w:rPr>
            </w:r>
            <w:r/>
          </w:p>
        </w:tc>
        <w:tc>
          <w:tcPr>
            <w:tcW w:w="2132" w:type="dxa"/>
            <w:vAlign w:val="center"/>
            <w:textDirection w:val="lrTb"/>
            <w:noWrap w:val="false"/>
          </w:tcPr>
          <w:p>
            <w:pPr>
              <w:pStyle w:val="876"/>
              <w:ind w:firstLine="0"/>
              <w:jc w:val="center"/>
              <w:rPr>
                <w:rFonts w:ascii="宋体" w:hAnsi="宋体"/>
                <w:szCs w:val="21"/>
              </w:rPr>
            </w:pPr>
            <w:r>
              <w:rPr>
                <w:rFonts w:hint="eastAsia" w:ascii="宋体" w:hAnsi="宋体"/>
                <w:szCs w:val="21"/>
              </w:rPr>
              <w:t xml:space="preserve">          万元</w:t>
            </w:r>
            <w:r>
              <w:rPr>
                <w:rFonts w:ascii="宋体" w:hAnsi="宋体"/>
                <w:szCs w:val="21"/>
              </w:rPr>
            </w:r>
            <w:r/>
          </w:p>
        </w:tc>
        <w:tc>
          <w:tcPr>
            <w:tcW w:w="1553" w:type="dxa"/>
            <w:vAlign w:val="center"/>
            <w:textDirection w:val="lrTb"/>
            <w:noWrap w:val="false"/>
          </w:tcPr>
          <w:p>
            <w:pPr>
              <w:pStyle w:val="876"/>
              <w:ind w:firstLine="0"/>
              <w:rPr>
                <w:rFonts w:ascii="宋体" w:hAnsi="宋体"/>
                <w:szCs w:val="21"/>
              </w:rPr>
            </w:pPr>
            <w:r>
              <w:rPr>
                <w:rFonts w:hint="eastAsia" w:ascii="宋体" w:hAnsi="宋体"/>
                <w:szCs w:val="21"/>
              </w:rPr>
              <w:t xml:space="preserve">净资产</w:t>
            </w:r>
            <w:r>
              <w:rPr>
                <w:rFonts w:ascii="宋体" w:hAnsi="宋体"/>
                <w:szCs w:val="21"/>
              </w:rPr>
            </w:r>
            <w:r/>
          </w:p>
        </w:tc>
        <w:tc>
          <w:tcPr>
            <w:gridSpan w:val="2"/>
            <w:tcW w:w="3501" w:type="dxa"/>
            <w:vAlign w:val="center"/>
            <w:textDirection w:val="lrTb"/>
            <w:noWrap w:val="false"/>
          </w:tcPr>
          <w:p>
            <w:pPr>
              <w:pStyle w:val="876"/>
              <w:ind w:firstLine="0"/>
              <w:jc w:val="center"/>
              <w:rPr>
                <w:rFonts w:ascii="宋体" w:hAnsi="宋体"/>
                <w:szCs w:val="21"/>
              </w:rPr>
            </w:pPr>
            <w:r>
              <w:rPr>
                <w:rFonts w:hint="eastAsia" w:ascii="宋体" w:hAnsi="宋体"/>
                <w:szCs w:val="21"/>
              </w:rPr>
              <w:t xml:space="preserve">                万元</w:t>
            </w:r>
            <w:r>
              <w:rPr>
                <w:rFonts w:ascii="宋体" w:hAnsi="宋体"/>
                <w:szCs w:val="21"/>
              </w:rPr>
            </w:r>
            <w:r/>
          </w:p>
        </w:tc>
      </w:tr>
      <w:tr>
        <w:trPr>
          <w:cantSplit/>
        </w:trPr>
        <w:tc>
          <w:tcPr>
            <w:tcW w:w="2668" w:type="dxa"/>
            <w:vAlign w:val="center"/>
            <w:textDirection w:val="lrTb"/>
            <w:noWrap w:val="false"/>
          </w:tcPr>
          <w:p>
            <w:pPr>
              <w:pStyle w:val="876"/>
              <w:ind w:firstLine="0"/>
              <w:rPr>
                <w:rFonts w:ascii="宋体" w:hAnsi="宋体"/>
                <w:szCs w:val="21"/>
              </w:rPr>
            </w:pPr>
            <w:r>
              <w:rPr>
                <w:rFonts w:hint="eastAsia" w:ascii="宋体" w:hAnsi="宋体"/>
                <w:szCs w:val="21"/>
              </w:rPr>
              <w:t xml:space="preserve">股东权益</w:t>
            </w:r>
            <w:r>
              <w:rPr>
                <w:rFonts w:ascii="宋体" w:hAnsi="宋体"/>
                <w:szCs w:val="21"/>
              </w:rPr>
            </w:r>
            <w:r/>
          </w:p>
        </w:tc>
        <w:tc>
          <w:tcPr>
            <w:tcW w:w="2132" w:type="dxa"/>
            <w:vAlign w:val="center"/>
            <w:textDirection w:val="lrTb"/>
            <w:noWrap w:val="false"/>
          </w:tcPr>
          <w:p>
            <w:pPr>
              <w:pStyle w:val="876"/>
              <w:ind w:firstLine="0"/>
              <w:jc w:val="center"/>
              <w:rPr>
                <w:rFonts w:ascii="宋体" w:hAnsi="宋体"/>
                <w:szCs w:val="21"/>
              </w:rPr>
            </w:pPr>
            <w:r>
              <w:rPr>
                <w:rFonts w:hint="eastAsia" w:ascii="宋体" w:hAnsi="宋体"/>
                <w:szCs w:val="21"/>
              </w:rPr>
              <w:t xml:space="preserve">          万元</w:t>
            </w:r>
            <w:r>
              <w:rPr>
                <w:rFonts w:ascii="宋体" w:hAnsi="宋体"/>
                <w:szCs w:val="21"/>
              </w:rPr>
            </w:r>
            <w:r/>
          </w:p>
        </w:tc>
        <w:tc>
          <w:tcPr>
            <w:tcW w:w="1553" w:type="dxa"/>
            <w:vAlign w:val="center"/>
            <w:textDirection w:val="lrTb"/>
            <w:noWrap w:val="false"/>
          </w:tcPr>
          <w:p>
            <w:pPr>
              <w:pStyle w:val="876"/>
              <w:ind w:firstLine="0"/>
              <w:rPr>
                <w:rFonts w:ascii="宋体" w:hAnsi="宋体"/>
                <w:szCs w:val="21"/>
              </w:rPr>
            </w:pPr>
            <w:r>
              <w:rPr>
                <w:rFonts w:hint="eastAsia" w:ascii="宋体" w:hAnsi="宋体"/>
                <w:szCs w:val="21"/>
              </w:rPr>
              <w:t xml:space="preserve">销售收入</w:t>
            </w:r>
            <w:r>
              <w:rPr>
                <w:rFonts w:ascii="宋体" w:hAnsi="宋体"/>
                <w:szCs w:val="21"/>
              </w:rPr>
            </w:r>
            <w:r/>
          </w:p>
        </w:tc>
        <w:tc>
          <w:tcPr>
            <w:gridSpan w:val="2"/>
            <w:tcW w:w="3501" w:type="dxa"/>
            <w:vAlign w:val="center"/>
            <w:textDirection w:val="lrTb"/>
            <w:noWrap w:val="false"/>
          </w:tcPr>
          <w:p>
            <w:pPr>
              <w:pStyle w:val="876"/>
              <w:ind w:firstLine="0"/>
              <w:jc w:val="center"/>
              <w:rPr>
                <w:rFonts w:ascii="宋体" w:hAnsi="宋体"/>
                <w:szCs w:val="21"/>
              </w:rPr>
            </w:pP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    万元</w:t>
            </w:r>
            <w:r>
              <w:rPr>
                <w:rFonts w:ascii="宋体" w:hAnsi="宋体"/>
                <w:szCs w:val="21"/>
              </w:rPr>
            </w:r>
            <w:r/>
          </w:p>
        </w:tc>
      </w:tr>
      <w:tr>
        <w:trPr>
          <w:cantSplit/>
        </w:trPr>
        <w:tc>
          <w:tcPr>
            <w:tcW w:w="2668" w:type="dxa"/>
            <w:vAlign w:val="center"/>
            <w:textDirection w:val="lrTb"/>
            <w:noWrap w:val="false"/>
          </w:tcPr>
          <w:p>
            <w:pPr>
              <w:pStyle w:val="876"/>
              <w:ind w:firstLine="0"/>
              <w:rPr>
                <w:rFonts w:ascii="宋体" w:hAnsi="宋体"/>
                <w:szCs w:val="21"/>
              </w:rPr>
            </w:pPr>
            <w:r>
              <w:rPr>
                <w:rFonts w:hint="eastAsia" w:ascii="宋体" w:hAnsi="宋体"/>
                <w:szCs w:val="21"/>
              </w:rPr>
              <w:t xml:space="preserve">实现利润</w:t>
            </w:r>
            <w:r>
              <w:rPr>
                <w:rFonts w:ascii="宋体" w:hAnsi="宋体"/>
                <w:szCs w:val="21"/>
              </w:rPr>
            </w:r>
            <w:r/>
          </w:p>
        </w:tc>
        <w:tc>
          <w:tcPr>
            <w:tcW w:w="2132" w:type="dxa"/>
            <w:vAlign w:val="center"/>
            <w:textDirection w:val="lrTb"/>
            <w:noWrap w:val="false"/>
          </w:tcPr>
          <w:p>
            <w:pPr>
              <w:pStyle w:val="876"/>
              <w:ind w:firstLine="0"/>
              <w:rPr>
                <w:rFonts w:ascii="宋体" w:hAnsi="宋体"/>
                <w:szCs w:val="21"/>
              </w:rPr>
            </w:pPr>
            <w:r>
              <w:rPr>
                <w:rFonts w:hint="eastAsia" w:ascii="宋体" w:hAnsi="宋体"/>
                <w:szCs w:val="21"/>
              </w:rPr>
              <w:t xml:space="preserve">年     万元</w:t>
            </w:r>
            <w:r>
              <w:rPr>
                <w:rFonts w:ascii="宋体" w:hAnsi="宋体"/>
                <w:szCs w:val="21"/>
              </w:rPr>
            </w:r>
            <w:r/>
          </w:p>
        </w:tc>
        <w:tc>
          <w:tcPr>
            <w:tcW w:w="1553" w:type="dxa"/>
            <w:vAlign w:val="center"/>
            <w:textDirection w:val="lrTb"/>
            <w:noWrap w:val="false"/>
          </w:tcPr>
          <w:p>
            <w:pPr>
              <w:pStyle w:val="876"/>
              <w:ind w:firstLine="0"/>
              <w:rPr>
                <w:rFonts w:ascii="宋体" w:hAnsi="宋体"/>
                <w:szCs w:val="21"/>
              </w:rPr>
            </w:pPr>
            <w:r>
              <w:rPr>
                <w:rFonts w:ascii="宋体" w:hAnsi="宋体"/>
                <w:szCs w:val="21"/>
              </w:rPr>
            </w:r>
            <w:r/>
          </w:p>
        </w:tc>
        <w:tc>
          <w:tcPr>
            <w:gridSpan w:val="2"/>
            <w:tcW w:w="3501" w:type="dxa"/>
            <w:vAlign w:val="center"/>
            <w:textDirection w:val="lrTb"/>
            <w:noWrap w:val="false"/>
          </w:tcPr>
          <w:p>
            <w:pPr>
              <w:pStyle w:val="876"/>
              <w:ind w:firstLine="0"/>
              <w:rPr>
                <w:rFonts w:ascii="宋体" w:hAnsi="宋体"/>
                <w:szCs w:val="21"/>
              </w:rPr>
            </w:pPr>
            <w:r>
              <w:rPr>
                <w:rFonts w:ascii="宋体" w:hAnsi="宋体"/>
                <w:szCs w:val="21"/>
              </w:rPr>
            </w:r>
            <w:r/>
          </w:p>
        </w:tc>
      </w:tr>
      <w:tr>
        <w:trPr>
          <w:cantSplit/>
        </w:trPr>
        <w:tc>
          <w:tcPr>
            <w:tcW w:w="2668" w:type="dxa"/>
            <w:vAlign w:val="center"/>
            <w:textDirection w:val="lrTb"/>
            <w:noWrap w:val="false"/>
          </w:tcPr>
          <w:p>
            <w:pPr>
              <w:pStyle w:val="876"/>
              <w:ind w:firstLine="0"/>
              <w:rPr>
                <w:rFonts w:ascii="宋体" w:hAnsi="宋体"/>
                <w:szCs w:val="21"/>
              </w:rPr>
            </w:pPr>
            <w:r>
              <w:rPr>
                <w:rFonts w:hint="eastAsia" w:ascii="宋体" w:hAnsi="宋体"/>
                <w:szCs w:val="21"/>
              </w:rPr>
              <w:t xml:space="preserve">营业面积（含厂房面积）</w:t>
            </w:r>
            <w:r>
              <w:rPr>
                <w:rFonts w:ascii="宋体" w:hAnsi="宋体"/>
                <w:szCs w:val="21"/>
              </w:rPr>
            </w:r>
            <w:r/>
          </w:p>
        </w:tc>
        <w:tc>
          <w:tcPr>
            <w:tcW w:w="2132" w:type="dxa"/>
            <w:vAlign w:val="center"/>
            <w:textDirection w:val="lrTb"/>
            <w:noWrap w:val="false"/>
          </w:tcPr>
          <w:p>
            <w:pPr>
              <w:pStyle w:val="876"/>
              <w:ind w:firstLine="0"/>
              <w:rPr>
                <w:rFonts w:ascii="宋体" w:hAnsi="宋体"/>
                <w:szCs w:val="21"/>
              </w:rPr>
            </w:pPr>
            <w:r>
              <w:rPr>
                <w:rFonts w:hint="eastAsia" w:ascii="宋体" w:hAnsi="宋体"/>
                <w:szCs w:val="21"/>
              </w:rPr>
              <w:t xml:space="preserve">     平方米</w:t>
            </w:r>
            <w:r>
              <w:rPr>
                <w:rFonts w:ascii="宋体" w:hAnsi="宋体"/>
                <w:szCs w:val="21"/>
              </w:rPr>
            </w:r>
            <w:r/>
          </w:p>
        </w:tc>
        <w:tc>
          <w:tcPr>
            <w:tcW w:w="1553" w:type="dxa"/>
            <w:vAlign w:val="center"/>
            <w:textDirection w:val="lrTb"/>
            <w:noWrap w:val="false"/>
          </w:tcPr>
          <w:p>
            <w:pPr>
              <w:pStyle w:val="876"/>
              <w:ind w:firstLine="0"/>
              <w:rPr>
                <w:rFonts w:ascii="宋体" w:hAnsi="宋体"/>
                <w:szCs w:val="21"/>
              </w:rPr>
            </w:pPr>
            <w:r>
              <w:rPr>
                <w:rFonts w:hint="eastAsia" w:ascii="宋体" w:hAnsi="宋体"/>
                <w:szCs w:val="21"/>
              </w:rPr>
              <w:t xml:space="preserve">其中：</w:t>
            </w:r>
            <w:r>
              <w:rPr>
                <w:rFonts w:ascii="宋体" w:hAnsi="宋体"/>
                <w:szCs w:val="21"/>
              </w:rPr>
            </w:r>
            <w:r/>
          </w:p>
        </w:tc>
        <w:tc>
          <w:tcPr>
            <w:gridSpan w:val="2"/>
            <w:tcW w:w="3501" w:type="dxa"/>
            <w:vAlign w:val="center"/>
            <w:textDirection w:val="lrTb"/>
            <w:noWrap w:val="false"/>
          </w:tcPr>
          <w:p>
            <w:pPr>
              <w:pStyle w:val="876"/>
              <w:ind w:firstLine="0"/>
              <w:rPr>
                <w:rFonts w:ascii="宋体" w:hAnsi="宋体"/>
                <w:szCs w:val="21"/>
              </w:rPr>
            </w:pPr>
            <w:r>
              <w:rPr>
                <w:rFonts w:hint="eastAsia" w:ascii="宋体" w:hAnsi="宋体"/>
                <w:szCs w:val="21"/>
              </w:rPr>
              <w:t xml:space="preserve">自有面积        平方米</w:t>
            </w:r>
            <w:r>
              <w:rPr>
                <w:rFonts w:ascii="宋体" w:hAnsi="宋体"/>
                <w:szCs w:val="21"/>
              </w:rPr>
            </w:r>
            <w:r/>
          </w:p>
          <w:p>
            <w:pPr>
              <w:pStyle w:val="876"/>
              <w:ind w:firstLine="0"/>
              <w:rPr>
                <w:rFonts w:ascii="宋体" w:hAnsi="宋体"/>
                <w:szCs w:val="21"/>
              </w:rPr>
            </w:pPr>
            <w:r>
              <w:rPr>
                <w:rFonts w:hint="eastAsia" w:ascii="宋体" w:hAnsi="宋体"/>
                <w:szCs w:val="21"/>
              </w:rPr>
              <w:t xml:space="preserve">承租面积        平方米</w:t>
            </w:r>
            <w:r>
              <w:rPr>
                <w:rFonts w:ascii="宋体" w:hAnsi="宋体"/>
                <w:szCs w:val="21"/>
              </w:rPr>
            </w:r>
            <w:r/>
          </w:p>
        </w:tc>
      </w:tr>
      <w:tr>
        <w:trPr>
          <w:cantSplit/>
        </w:trPr>
        <w:tc>
          <w:tcPr>
            <w:tcW w:w="2668" w:type="dxa"/>
            <w:vAlign w:val="center"/>
            <w:textDirection w:val="lrTb"/>
            <w:noWrap w:val="false"/>
          </w:tcPr>
          <w:p>
            <w:pPr>
              <w:pStyle w:val="876"/>
              <w:ind w:firstLine="0"/>
              <w:rPr>
                <w:rFonts w:ascii="宋体" w:hAnsi="宋体"/>
                <w:szCs w:val="21"/>
              </w:rPr>
            </w:pPr>
            <w:r>
              <w:rPr>
                <w:rFonts w:hint="eastAsia" w:ascii="宋体" w:hAnsi="宋体"/>
                <w:szCs w:val="21"/>
              </w:rPr>
              <w:t xml:space="preserve">单位简历及内设机构情况</w:t>
            </w:r>
            <w:r>
              <w:rPr>
                <w:rFonts w:ascii="宋体" w:hAnsi="宋体"/>
                <w:szCs w:val="21"/>
              </w:rPr>
            </w:r>
            <w:r/>
          </w:p>
        </w:tc>
        <w:tc>
          <w:tcPr>
            <w:gridSpan w:val="4"/>
            <w:tcW w:w="7186" w:type="dxa"/>
            <w:vAlign w:val="center"/>
            <w:textDirection w:val="lrTb"/>
            <w:noWrap w:val="false"/>
          </w:tcPr>
          <w:p>
            <w:pPr>
              <w:pStyle w:val="876"/>
              <w:ind w:firstLine="0"/>
              <w:rPr>
                <w:rFonts w:ascii="宋体" w:hAnsi="宋体"/>
                <w:szCs w:val="21"/>
              </w:rPr>
            </w:pPr>
            <w:r>
              <w:rPr>
                <w:rFonts w:ascii="宋体" w:hAnsi="宋体"/>
                <w:szCs w:val="21"/>
              </w:rPr>
            </w:r>
            <w:r/>
          </w:p>
        </w:tc>
      </w:tr>
      <w:tr>
        <w:trPr>
          <w:cantSplit/>
        </w:trPr>
        <w:tc>
          <w:tcPr>
            <w:tcW w:w="2668" w:type="dxa"/>
            <w:vAlign w:val="center"/>
            <w:textDirection w:val="lrTb"/>
            <w:noWrap w:val="false"/>
          </w:tcPr>
          <w:p>
            <w:pPr>
              <w:pStyle w:val="876"/>
              <w:ind w:firstLine="0"/>
              <w:rPr>
                <w:rFonts w:ascii="宋体" w:hAnsi="宋体"/>
                <w:szCs w:val="21"/>
              </w:rPr>
            </w:pPr>
            <w:r>
              <w:rPr>
                <w:rFonts w:hint="eastAsia" w:ascii="宋体" w:hAnsi="宋体"/>
                <w:szCs w:val="21"/>
              </w:rPr>
              <w:t xml:space="preserve">单位优势及特长</w:t>
            </w:r>
            <w:r>
              <w:rPr>
                <w:rFonts w:ascii="宋体" w:hAnsi="宋体"/>
                <w:szCs w:val="21"/>
              </w:rPr>
            </w:r>
            <w:r/>
          </w:p>
        </w:tc>
        <w:tc>
          <w:tcPr>
            <w:gridSpan w:val="4"/>
            <w:tcW w:w="7186" w:type="dxa"/>
            <w:vAlign w:val="center"/>
            <w:textDirection w:val="lrTb"/>
            <w:noWrap w:val="false"/>
          </w:tcPr>
          <w:p>
            <w:pPr>
              <w:pStyle w:val="876"/>
              <w:ind w:firstLine="0"/>
              <w:rPr>
                <w:rFonts w:ascii="宋体" w:hAnsi="宋体"/>
                <w:szCs w:val="21"/>
              </w:rPr>
            </w:pPr>
            <w:r>
              <w:rPr>
                <w:rFonts w:ascii="宋体" w:hAnsi="宋体"/>
                <w:szCs w:val="21"/>
              </w:rPr>
            </w:r>
            <w:r/>
          </w:p>
        </w:tc>
      </w:tr>
      <w:tr>
        <w:trPr>
          <w:cantSplit/>
        </w:trPr>
        <w:tc>
          <w:tcPr>
            <w:tcW w:w="2668" w:type="dxa"/>
            <w:vAlign w:val="center"/>
            <w:textDirection w:val="lrTb"/>
            <w:noWrap w:val="false"/>
          </w:tcPr>
          <w:p>
            <w:pPr>
              <w:pStyle w:val="876"/>
              <w:ind w:firstLine="0"/>
              <w:rPr>
                <w:rFonts w:ascii="宋体" w:hAnsi="宋体"/>
                <w:szCs w:val="21"/>
              </w:rPr>
            </w:pPr>
            <w:r>
              <w:rPr>
                <w:rFonts w:hint="eastAsia" w:ascii="宋体" w:hAnsi="宋体"/>
                <w:szCs w:val="21"/>
              </w:rPr>
              <w:t xml:space="preserve">近三年来完成或正在履行的重大合同情况</w:t>
            </w:r>
            <w:r>
              <w:rPr>
                <w:rFonts w:ascii="宋体" w:hAnsi="宋体"/>
                <w:szCs w:val="21"/>
              </w:rPr>
            </w:r>
            <w:r/>
          </w:p>
        </w:tc>
        <w:tc>
          <w:tcPr>
            <w:gridSpan w:val="4"/>
            <w:tcW w:w="7186" w:type="dxa"/>
            <w:vAlign w:val="center"/>
            <w:textDirection w:val="lrTb"/>
            <w:noWrap w:val="false"/>
          </w:tcPr>
          <w:p>
            <w:pPr>
              <w:pStyle w:val="876"/>
              <w:ind w:firstLine="0"/>
              <w:rPr>
                <w:rFonts w:ascii="宋体" w:hAnsi="宋体"/>
                <w:szCs w:val="21"/>
              </w:rPr>
            </w:pPr>
            <w:r>
              <w:rPr>
                <w:rFonts w:ascii="宋体" w:hAnsi="宋体"/>
                <w:szCs w:val="21"/>
              </w:rPr>
            </w:r>
            <w:r/>
          </w:p>
        </w:tc>
      </w:tr>
      <w:tr>
        <w:trPr>
          <w:cantSplit/>
        </w:trPr>
        <w:tc>
          <w:tcPr>
            <w:tcW w:w="2668" w:type="dxa"/>
            <w:vAlign w:val="center"/>
            <w:textDirection w:val="lrTb"/>
            <w:noWrap w:val="false"/>
          </w:tcPr>
          <w:p>
            <w:pPr>
              <w:pStyle w:val="876"/>
              <w:ind w:firstLine="0"/>
              <w:rPr>
                <w:rFonts w:ascii="宋体" w:hAnsi="宋体"/>
                <w:szCs w:val="21"/>
              </w:rPr>
            </w:pPr>
            <w:r>
              <w:rPr>
                <w:rFonts w:hint="eastAsia" w:ascii="宋体" w:hAnsi="宋体"/>
                <w:szCs w:val="21"/>
              </w:rPr>
              <w:t xml:space="preserve">最近</w:t>
            </w:r>
            <w:r>
              <w:rPr>
                <w:rFonts w:ascii="宋体" w:hAnsi="宋体"/>
                <w:szCs w:val="21"/>
              </w:rPr>
              <w:t xml:space="preserve">3</w:t>
            </w:r>
            <w:r>
              <w:rPr>
                <w:rFonts w:hint="eastAsia" w:ascii="宋体" w:hAnsi="宋体"/>
                <w:szCs w:val="21"/>
              </w:rPr>
              <w:t xml:space="preserve">年内在经营过程中受到何种奖励或处分（包括情况和结果）</w:t>
            </w:r>
            <w:r>
              <w:rPr>
                <w:rFonts w:ascii="宋体" w:hAnsi="宋体"/>
                <w:szCs w:val="21"/>
              </w:rPr>
            </w:r>
            <w:r/>
          </w:p>
        </w:tc>
        <w:tc>
          <w:tcPr>
            <w:gridSpan w:val="4"/>
            <w:tcW w:w="7186" w:type="dxa"/>
            <w:vAlign w:val="center"/>
            <w:textDirection w:val="lrTb"/>
            <w:noWrap w:val="false"/>
          </w:tcPr>
          <w:p>
            <w:pPr>
              <w:pStyle w:val="876"/>
              <w:ind w:firstLine="0"/>
              <w:rPr>
                <w:rFonts w:ascii="宋体" w:hAnsi="宋体"/>
                <w:szCs w:val="21"/>
              </w:rPr>
            </w:pPr>
            <w:r>
              <w:rPr>
                <w:rFonts w:ascii="宋体" w:hAnsi="宋体"/>
                <w:szCs w:val="21"/>
              </w:rPr>
            </w:r>
            <w:r/>
          </w:p>
        </w:tc>
      </w:tr>
      <w:tr>
        <w:trPr>
          <w:cantSplit/>
        </w:trPr>
        <w:tc>
          <w:tcPr>
            <w:tcW w:w="2668" w:type="dxa"/>
            <w:vAlign w:val="center"/>
            <w:textDirection w:val="lrTb"/>
            <w:noWrap w:val="false"/>
          </w:tcPr>
          <w:p>
            <w:pPr>
              <w:pStyle w:val="876"/>
              <w:ind w:firstLine="0"/>
              <w:rPr>
                <w:rFonts w:ascii="宋体" w:hAnsi="宋体"/>
                <w:szCs w:val="21"/>
              </w:rPr>
            </w:pPr>
            <w:r>
              <w:rPr>
                <w:rFonts w:hint="eastAsia" w:ascii="宋体" w:hAnsi="宋体"/>
                <w:szCs w:val="21"/>
              </w:rPr>
              <w:t xml:space="preserve">最近</w:t>
            </w:r>
            <w:r>
              <w:rPr>
                <w:rFonts w:ascii="宋体" w:hAnsi="宋体"/>
                <w:szCs w:val="21"/>
              </w:rPr>
              <w:t xml:space="preserve">3</w:t>
            </w:r>
            <w:r>
              <w:rPr>
                <w:rFonts w:hint="eastAsia" w:ascii="宋体" w:hAnsi="宋体"/>
                <w:szCs w:val="21"/>
              </w:rPr>
              <w:t xml:space="preserve">年内有无因售假、售劣或是其他原因被消费者投诉或起诉的情况及说明（包括解决方式和结果）</w:t>
            </w:r>
            <w:r>
              <w:rPr>
                <w:rFonts w:ascii="宋体" w:hAnsi="宋体"/>
                <w:szCs w:val="21"/>
              </w:rPr>
            </w:r>
            <w:r/>
          </w:p>
        </w:tc>
        <w:tc>
          <w:tcPr>
            <w:gridSpan w:val="4"/>
            <w:tcW w:w="7186" w:type="dxa"/>
            <w:vAlign w:val="center"/>
            <w:textDirection w:val="lrTb"/>
            <w:noWrap w:val="false"/>
          </w:tcPr>
          <w:p>
            <w:pPr>
              <w:pStyle w:val="876"/>
              <w:ind w:firstLine="0"/>
              <w:rPr>
                <w:rFonts w:ascii="宋体" w:hAnsi="宋体"/>
                <w:szCs w:val="21"/>
              </w:rPr>
            </w:pPr>
            <w:r>
              <w:rPr>
                <w:rFonts w:ascii="宋体" w:hAnsi="宋体"/>
                <w:szCs w:val="21"/>
              </w:rPr>
            </w:r>
            <w:r/>
          </w:p>
        </w:tc>
      </w:tr>
      <w:tr>
        <w:trPr>
          <w:cantSplit/>
        </w:trPr>
        <w:tc>
          <w:tcPr>
            <w:tcW w:w="2668" w:type="dxa"/>
            <w:vAlign w:val="center"/>
            <w:textDirection w:val="lrTb"/>
            <w:noWrap w:val="false"/>
          </w:tcPr>
          <w:p>
            <w:pPr>
              <w:pStyle w:val="876"/>
              <w:ind w:firstLine="0"/>
              <w:rPr>
                <w:rFonts w:ascii="宋体" w:hAnsi="宋体"/>
                <w:szCs w:val="21"/>
              </w:rPr>
            </w:pPr>
            <w:r>
              <w:rPr>
                <w:rFonts w:hint="eastAsia" w:ascii="宋体" w:hAnsi="宋体"/>
                <w:szCs w:val="21"/>
              </w:rPr>
              <w:t xml:space="preserve">最近</w:t>
            </w:r>
            <w:r>
              <w:rPr>
                <w:rFonts w:ascii="宋体" w:hAnsi="宋体"/>
                <w:szCs w:val="21"/>
              </w:rPr>
              <w:t xml:space="preserve">3</w:t>
            </w:r>
            <w:r>
              <w:rPr>
                <w:rFonts w:hint="eastAsia" w:ascii="宋体" w:hAnsi="宋体"/>
                <w:szCs w:val="21"/>
              </w:rPr>
              <w:t xml:space="preserve">年内主要负责人有无因经济犯罪被司法机关追究的情况及说明</w:t>
            </w:r>
            <w:r>
              <w:rPr>
                <w:rFonts w:ascii="宋体" w:hAnsi="宋体"/>
                <w:szCs w:val="21"/>
              </w:rPr>
            </w:r>
            <w:r/>
          </w:p>
        </w:tc>
        <w:tc>
          <w:tcPr>
            <w:gridSpan w:val="4"/>
            <w:tcW w:w="7186" w:type="dxa"/>
            <w:vAlign w:val="center"/>
            <w:textDirection w:val="lrTb"/>
            <w:noWrap w:val="false"/>
          </w:tcPr>
          <w:p>
            <w:pPr>
              <w:pStyle w:val="876"/>
              <w:ind w:firstLine="0"/>
              <w:rPr>
                <w:rFonts w:ascii="宋体" w:hAnsi="宋体"/>
                <w:szCs w:val="21"/>
              </w:rPr>
            </w:pPr>
            <w:r>
              <w:rPr>
                <w:rFonts w:ascii="宋体" w:hAnsi="宋体"/>
                <w:szCs w:val="21"/>
              </w:rPr>
            </w:r>
            <w:r/>
          </w:p>
        </w:tc>
      </w:tr>
      <w:tr>
        <w:trPr>
          <w:cantSplit/>
        </w:trPr>
        <w:tc>
          <w:tcPr>
            <w:tcW w:w="2668" w:type="dxa"/>
            <w:vAlign w:val="center"/>
            <w:textDirection w:val="lrTb"/>
            <w:noWrap w:val="false"/>
          </w:tcPr>
          <w:p>
            <w:pPr>
              <w:pStyle w:val="876"/>
              <w:ind w:firstLine="0"/>
              <w:rPr>
                <w:rFonts w:ascii="宋体" w:hAnsi="宋体"/>
                <w:szCs w:val="21"/>
              </w:rPr>
            </w:pPr>
            <w:r>
              <w:rPr>
                <w:rFonts w:hint="eastAsia" w:ascii="宋体" w:hAnsi="宋体"/>
                <w:szCs w:val="21"/>
              </w:rPr>
              <w:t xml:space="preserve">获得技术认证的工程师及简介</w:t>
            </w:r>
            <w:r>
              <w:rPr>
                <w:rFonts w:ascii="宋体" w:hAnsi="宋体"/>
                <w:szCs w:val="21"/>
              </w:rPr>
            </w:r>
            <w:r/>
          </w:p>
        </w:tc>
        <w:tc>
          <w:tcPr>
            <w:gridSpan w:val="4"/>
            <w:tcW w:w="7186" w:type="dxa"/>
            <w:vAlign w:val="center"/>
            <w:textDirection w:val="lrTb"/>
            <w:noWrap w:val="false"/>
          </w:tcPr>
          <w:p>
            <w:pPr>
              <w:pStyle w:val="876"/>
              <w:ind w:firstLine="0"/>
              <w:rPr>
                <w:rFonts w:ascii="宋体" w:hAnsi="宋体"/>
                <w:szCs w:val="21"/>
              </w:rPr>
            </w:pPr>
            <w:r>
              <w:rPr>
                <w:rFonts w:ascii="宋体" w:hAnsi="宋体"/>
                <w:szCs w:val="21"/>
              </w:rPr>
            </w:r>
            <w:r/>
          </w:p>
        </w:tc>
      </w:tr>
      <w:tr>
        <w:trPr>
          <w:cantSplit/>
        </w:trPr>
        <w:tc>
          <w:tcPr>
            <w:tcW w:w="2668" w:type="dxa"/>
            <w:vAlign w:val="center"/>
            <w:textDirection w:val="lrTb"/>
            <w:noWrap w:val="false"/>
          </w:tcPr>
          <w:p>
            <w:pPr>
              <w:pStyle w:val="876"/>
              <w:ind w:firstLine="0"/>
              <w:rPr>
                <w:rFonts w:ascii="宋体" w:hAnsi="宋体"/>
                <w:szCs w:val="21"/>
              </w:rPr>
            </w:pPr>
            <w:r>
              <w:rPr>
                <w:rFonts w:hint="eastAsia" w:ascii="宋体" w:hAnsi="宋体"/>
                <w:szCs w:val="21"/>
              </w:rPr>
              <w:t xml:space="preserve">其他需要说明的情况</w:t>
            </w:r>
            <w:r>
              <w:rPr>
                <w:rFonts w:ascii="宋体" w:hAnsi="宋体"/>
                <w:szCs w:val="21"/>
              </w:rPr>
            </w:r>
            <w:r/>
          </w:p>
        </w:tc>
        <w:tc>
          <w:tcPr>
            <w:gridSpan w:val="4"/>
            <w:tcW w:w="7186" w:type="dxa"/>
            <w:vAlign w:val="center"/>
            <w:textDirection w:val="lrTb"/>
            <w:noWrap w:val="false"/>
          </w:tcPr>
          <w:p>
            <w:pPr>
              <w:pStyle w:val="876"/>
              <w:ind w:firstLine="0"/>
              <w:rPr>
                <w:rFonts w:ascii="宋体" w:hAnsi="宋体"/>
                <w:szCs w:val="21"/>
              </w:rPr>
            </w:pPr>
            <w:r>
              <w:rPr>
                <w:rFonts w:ascii="宋体" w:hAnsi="宋体"/>
                <w:szCs w:val="21"/>
              </w:rPr>
            </w:r>
            <w:r/>
          </w:p>
        </w:tc>
      </w:tr>
    </w:tbl>
    <w:p>
      <w:pPr>
        <w:pStyle w:val="876"/>
        <w:ind w:firstLine="0"/>
        <w:rPr>
          <w:rFonts w:ascii="宋体" w:hAnsi="宋体"/>
          <w:szCs w:val="21"/>
        </w:rPr>
      </w:pPr>
      <w:r>
        <w:rPr>
          <w:rFonts w:ascii="宋体" w:hAnsi="宋体"/>
          <w:szCs w:val="21"/>
        </w:rPr>
      </w:r>
      <w:r/>
    </w:p>
    <w:p>
      <w:pPr>
        <w:pStyle w:val="876"/>
        <w:ind w:firstLine="0"/>
        <w:rPr>
          <w:rFonts w:ascii="宋体" w:hAnsi="宋体"/>
          <w:szCs w:val="21"/>
        </w:rPr>
      </w:pPr>
      <w:r>
        <w:rPr>
          <w:rFonts w:ascii="宋体" w:hAnsi="宋体"/>
          <w:szCs w:val="21"/>
        </w:rPr>
      </w:r>
      <w:r/>
    </w:p>
    <w:p>
      <w:pPr>
        <w:pStyle w:val="870"/>
        <w:rPr>
          <w:rFonts w:ascii="宋体" w:hAnsi="宋体"/>
          <w:szCs w:val="21"/>
        </w:rPr>
      </w:pPr>
      <w:r>
        <w:rPr>
          <w:rFonts w:ascii="宋体" w:hAnsi="宋体"/>
          <w:szCs w:val="21"/>
        </w:rPr>
      </w:r>
      <w:r/>
    </w:p>
    <w:p>
      <w:pPr>
        <w:pStyle w:val="876"/>
        <w:ind w:firstLine="0"/>
        <w:spacing w:line="360" w:lineRule="auto"/>
        <w:rPr>
          <w:rFonts w:ascii="宋体" w:hAnsi="宋体"/>
          <w:b/>
          <w:szCs w:val="21"/>
        </w:rPr>
      </w:pPr>
      <w:r>
        <w:rPr>
          <w:rFonts w:hint="eastAsia" w:ascii="宋体" w:hAnsi="宋体"/>
          <w:b/>
          <w:szCs w:val="21"/>
        </w:rPr>
        <w:br w:type="page" w:clear="all"/>
        <w:t xml:space="preserve">（3）中小企业声明函</w:t>
      </w:r>
      <w:r>
        <w:rPr>
          <w:rFonts w:ascii="宋体" w:hAnsi="宋体"/>
          <w:b/>
          <w:szCs w:val="21"/>
        </w:rPr>
      </w:r>
      <w:r/>
    </w:p>
    <w:p>
      <w:pPr>
        <w:pStyle w:val="870"/>
        <w:jc w:val="center"/>
        <w:spacing w:line="360" w:lineRule="auto"/>
        <w:rPr>
          <w:rFonts w:ascii="宋体" w:hAnsi="宋体" w:cs="宋体"/>
          <w:b/>
          <w:bCs/>
          <w:szCs w:val="21"/>
          <w:lang w:val="zh-CN"/>
        </w:rPr>
      </w:pPr>
      <w:r>
        <w:rPr>
          <w:rFonts w:ascii="宋体" w:hAnsi="宋体" w:cs="宋体"/>
          <w:b/>
          <w:bCs/>
          <w:szCs w:val="21"/>
          <w:lang w:val="zh-CN"/>
        </w:rPr>
      </w:r>
      <w:r/>
    </w:p>
    <w:p>
      <w:pPr>
        <w:pStyle w:val="870"/>
        <w:jc w:val="center"/>
        <w:spacing w:line="360" w:lineRule="auto"/>
        <w:rPr>
          <w:rFonts w:ascii="宋体" w:hAnsi="宋体" w:cs="宋体"/>
          <w:b/>
          <w:bCs/>
          <w:szCs w:val="21"/>
          <w:lang w:val="zh-CN"/>
        </w:rPr>
      </w:pPr>
      <w:r>
        <w:rPr>
          <w:rFonts w:hint="eastAsia" w:ascii="宋体" w:hAnsi="宋体" w:cs="宋体"/>
          <w:b/>
          <w:bCs/>
          <w:szCs w:val="21"/>
          <w:lang w:val="zh-CN"/>
        </w:rPr>
        <w:t xml:space="preserve">中小企业声明函</w:t>
      </w:r>
      <w:r>
        <w:rPr>
          <w:rFonts w:ascii="宋体" w:hAnsi="宋体" w:cs="宋体"/>
          <w:b/>
          <w:bCs/>
          <w:szCs w:val="21"/>
          <w:lang w:val="zh-CN"/>
        </w:rPr>
      </w:r>
      <w:r/>
    </w:p>
    <w:p>
      <w:pPr>
        <w:pStyle w:val="906"/>
        <w:spacing w:line="360" w:lineRule="auto"/>
        <w:rPr>
          <w:rFonts w:hAnsi="宋体" w:cs="宋体"/>
          <w:szCs w:val="21"/>
          <w:lang w:val="zh-CN"/>
        </w:rPr>
      </w:pPr>
      <w:r>
        <w:rPr>
          <w:rFonts w:hAnsi="宋体" w:cs="宋体"/>
          <w:szCs w:val="21"/>
          <w:lang w:val="zh-CN"/>
        </w:rPr>
      </w:r>
      <w:r/>
    </w:p>
    <w:p>
      <w:pPr>
        <w:pStyle w:val="870"/>
        <w:ind w:firstLine="42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）郑重声明，根据《政府采购促进中小企业发展管理办法》（财库﹝2020﹞46 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lang w:val="zh-CN"/>
        </w:rPr>
        <w:t xml:space="preserve">苏州市留园管理处</w:t>
      </w:r>
      <w:r>
        <w:rPr>
          <w:rFonts w:hint="eastAsia" w:ascii="宋体" w:hAnsi="宋体" w:cs="宋体"/>
          <w:szCs w:val="21"/>
          <w:lang w:val="zh-CN"/>
        </w:rPr>
        <w:t xml:space="preserve">的</w:t>
      </w:r>
      <w:r>
        <w:rPr>
          <w:rFonts w:hint="eastAsia" w:ascii="宋体" w:hAnsi="宋体" w:cs="宋体"/>
          <w:szCs w:val="21"/>
          <w:u w:val="single"/>
          <w:lang w:val="zh-CN"/>
        </w:rPr>
        <w:t xml:space="preserve">2026年留园管理处日常环境提升及维护项目</w:t>
      </w:r>
      <w:r>
        <w:rPr>
          <w:rFonts w:hint="eastAsia" w:ascii="宋体" w:hAnsi="宋体" w:cs="宋体"/>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zCs w:val="21"/>
          <w:lang w:val="zh-CN"/>
        </w:rPr>
      </w:r>
      <w:r/>
    </w:p>
    <w:p>
      <w:pPr>
        <w:pStyle w:val="870"/>
        <w:numPr>
          <w:ilvl w:val="0"/>
          <w:numId w:val="1"/>
        </w:numPr>
        <w:ind w:firstLine="480"/>
        <w:spacing w:line="360" w:lineRule="auto"/>
        <w:rPr>
          <w:rFonts w:ascii="宋体" w:hAnsi="宋体" w:cs="宋体"/>
          <w:b/>
          <w:szCs w:val="21"/>
          <w:lang w:val="zh-CN"/>
        </w:rPr>
      </w:pPr>
      <w:r>
        <w:rPr>
          <w:rFonts w:hint="eastAsia" w:ascii="宋体" w:hAnsi="宋体" w:cs="宋体"/>
          <w:b/>
          <w:szCs w:val="21"/>
          <w:u w:val="single"/>
          <w:lang w:val="zh-CN"/>
        </w:rPr>
        <w:t xml:space="preserve">2026年留园管理处日常环境提升及维护项目</w:t>
      </w:r>
      <w:r>
        <w:rPr>
          <w:rFonts w:hint="eastAsia" w:ascii="宋体" w:hAnsi="宋体" w:cs="宋体"/>
          <w:szCs w:val="21"/>
          <w:lang w:val="zh-CN"/>
        </w:rPr>
        <w:t xml:space="preserve">，属于</w:t>
      </w:r>
      <w:r>
        <w:rPr>
          <w:rFonts w:hint="eastAsia" w:ascii="宋体" w:hAnsi="宋体" w:cs="宋体"/>
          <w:b/>
          <w:szCs w:val="21"/>
          <w:u w:val="single"/>
          <w:lang w:val="zh-CN"/>
        </w:rPr>
        <w:t xml:space="preserve">农、林、牧、渔业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lang w:val="zh-CN"/>
        </w:rPr>
        <w:t xml:space="preserve"> </w:t>
      </w:r>
      <w:r>
        <w:rPr>
          <w:rFonts w:ascii="宋体" w:hAnsi="宋体" w:cs="宋体"/>
          <w:szCs w:val="21"/>
          <w:u w:val="single"/>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人，营业收入为</w:t>
      </w:r>
      <w:r>
        <w:rPr>
          <w:rFonts w:hint="eastAsia" w:ascii="宋体" w:hAnsi="宋体" w:cs="宋体"/>
          <w:szCs w:val="21"/>
          <w:u w:val="single"/>
          <w:lang w:val="zh-CN"/>
        </w:rPr>
        <w:t xml:space="preserve"> </w:t>
      </w:r>
      <w:r>
        <w:rPr>
          <w:rFonts w:ascii="宋体" w:hAnsi="宋体" w:cs="宋体"/>
          <w:szCs w:val="21"/>
          <w:u w:val="single"/>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万元，资产总额为</w:t>
      </w:r>
      <w:r>
        <w:rPr>
          <w:rFonts w:hint="eastAsia" w:ascii="宋体" w:hAnsi="宋体" w:cs="宋体"/>
          <w:szCs w:val="21"/>
          <w:u w:val="single"/>
          <w:lang w:val="zh-CN"/>
        </w:rPr>
        <w:t xml:space="preserve"> </w:t>
      </w:r>
      <w:r>
        <w:rPr>
          <w:rFonts w:ascii="宋体" w:hAnsi="宋体" w:cs="宋体"/>
          <w:szCs w:val="21"/>
          <w:u w:val="single"/>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ascii="宋体" w:hAnsi="宋体" w:cs="宋体"/>
          <w:b/>
          <w:szCs w:val="21"/>
          <w:lang w:val="zh-CN"/>
        </w:rPr>
      </w:r>
      <w:r/>
    </w:p>
    <w:p>
      <w:pPr>
        <w:pStyle w:val="870"/>
        <w:numPr>
          <w:ilvl w:val="0"/>
          <w:numId w:val="1"/>
        </w:numPr>
        <w:ind w:firstLine="420"/>
        <w:spacing w:line="360" w:lineRule="auto"/>
        <w:rPr>
          <w:rFonts w:ascii="宋体" w:hAnsi="宋体" w:cs="宋体"/>
          <w:szCs w:val="21"/>
          <w:lang w:val="zh-CN"/>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b/>
          <w:szCs w:val="21"/>
          <w:u w:val="single"/>
          <w:lang w:val="zh-CN"/>
        </w:rPr>
        <w:t xml:space="preserve">农、林、牧、渔业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lang w:val="zh-CN"/>
        </w:rPr>
        <w:t xml:space="preserve"> </w:t>
      </w:r>
      <w:r>
        <w:rPr>
          <w:rFonts w:ascii="宋体" w:hAnsi="宋体" w:cs="宋体"/>
          <w:szCs w:val="21"/>
          <w:u w:val="single"/>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人，营业收入为</w:t>
      </w:r>
      <w:r>
        <w:rPr>
          <w:rFonts w:hint="eastAsia" w:ascii="宋体" w:hAnsi="宋体" w:cs="宋体"/>
          <w:szCs w:val="21"/>
          <w:u w:val="single"/>
          <w:lang w:val="zh-CN"/>
        </w:rPr>
        <w:t xml:space="preserve"> </w:t>
      </w:r>
      <w:r>
        <w:rPr>
          <w:rFonts w:ascii="宋体" w:hAnsi="宋体" w:cs="宋体"/>
          <w:szCs w:val="21"/>
          <w:u w:val="single"/>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万元，资产总额为</w:t>
      </w:r>
      <w:r>
        <w:rPr>
          <w:rFonts w:hint="eastAsia" w:ascii="宋体" w:hAnsi="宋体" w:cs="宋体"/>
          <w:szCs w:val="21"/>
          <w:u w:val="single"/>
          <w:lang w:val="zh-CN"/>
        </w:rPr>
        <w:t xml:space="preserve"> </w:t>
      </w:r>
      <w:r>
        <w:rPr>
          <w:rFonts w:ascii="宋体" w:hAnsi="宋体" w:cs="宋体"/>
          <w:szCs w:val="21"/>
          <w:u w:val="single"/>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ascii="宋体" w:hAnsi="宋体" w:cs="宋体"/>
          <w:szCs w:val="21"/>
          <w:lang w:val="zh-CN"/>
        </w:rPr>
      </w:r>
      <w:r/>
    </w:p>
    <w:p>
      <w:pPr>
        <w:pStyle w:val="870"/>
        <w:ind w:left="420"/>
        <w:spacing w:line="360" w:lineRule="auto"/>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r>
      <w:r/>
    </w:p>
    <w:p>
      <w:pPr>
        <w:pStyle w:val="870"/>
        <w:ind w:firstLine="42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rPr>
          <w:rFonts w:ascii="宋体" w:hAnsi="宋体" w:cs="宋体"/>
          <w:szCs w:val="21"/>
          <w:lang w:val="zh-CN"/>
        </w:rPr>
      </w:r>
      <w:r/>
    </w:p>
    <w:p>
      <w:pPr>
        <w:pStyle w:val="870"/>
        <w:ind w:firstLine="420"/>
        <w:spacing w:line="360" w:lineRule="auto"/>
        <w:rPr>
          <w:rFonts w:ascii="宋体" w:hAnsi="宋体" w:cs="宋体"/>
          <w:szCs w:val="21"/>
          <w:lang w:val="zh-CN"/>
        </w:rPr>
      </w:pPr>
      <w:r>
        <w:rPr>
          <w:rFonts w:ascii="宋体" w:hAnsi="宋体" w:cs="宋体"/>
          <w:szCs w:val="21"/>
          <w:lang w:val="zh-CN"/>
        </w:rPr>
      </w:r>
      <w:r/>
    </w:p>
    <w:p>
      <w:pPr>
        <w:pStyle w:val="870"/>
        <w:ind w:firstLine="420"/>
        <w:spacing w:line="360" w:lineRule="auto"/>
        <w:rPr>
          <w:rFonts w:ascii="宋体" w:hAnsi="宋体" w:cs="宋体"/>
          <w:szCs w:val="21"/>
          <w:lang w:val="zh-CN"/>
        </w:rPr>
      </w:pPr>
      <w:r>
        <w:rPr>
          <w:rFonts w:hint="eastAsia" w:ascii="宋体" w:hAnsi="宋体" w:cs="宋体"/>
          <w:szCs w:val="21"/>
          <w:lang w:val="zh-CN"/>
        </w:rPr>
        <w:t xml:space="preserve">企业名称（盖章）：</w:t>
      </w:r>
      <w:r>
        <w:rPr>
          <w:rFonts w:ascii="宋体" w:hAnsi="宋体" w:cs="宋体"/>
          <w:szCs w:val="21"/>
          <w:lang w:val="zh-CN"/>
        </w:rPr>
      </w:r>
      <w:r/>
    </w:p>
    <w:p>
      <w:pPr>
        <w:pStyle w:val="870"/>
        <w:ind w:firstLine="420"/>
        <w:spacing w:line="360" w:lineRule="auto"/>
        <w:rPr>
          <w:rFonts w:ascii="宋体" w:hAnsi="宋体" w:cs="宋体"/>
          <w:szCs w:val="21"/>
          <w:lang w:val="zh-CN"/>
        </w:rPr>
      </w:pPr>
      <w:r>
        <w:rPr>
          <w:rFonts w:hint="eastAsia" w:ascii="宋体" w:hAnsi="宋体" w:cs="宋体"/>
          <w:szCs w:val="21"/>
          <w:lang w:val="zh-CN"/>
        </w:rPr>
        <w:t xml:space="preserve">日 期：</w:t>
      </w:r>
      <w:r>
        <w:rPr>
          <w:rFonts w:ascii="宋体" w:hAnsi="宋体" w:cs="宋体"/>
          <w:szCs w:val="21"/>
          <w:lang w:val="zh-CN"/>
        </w:rPr>
      </w:r>
      <w:r/>
    </w:p>
    <w:p>
      <w:pPr>
        <w:pStyle w:val="870"/>
        <w:ind w:firstLine="420"/>
        <w:spacing w:line="360" w:lineRule="auto"/>
        <w:rPr>
          <w:rFonts w:ascii="宋体" w:hAnsi="宋体" w:cs="宋体"/>
          <w:szCs w:val="21"/>
          <w:lang w:val="zh-CN"/>
        </w:rPr>
      </w:pPr>
      <w:r>
        <w:rPr>
          <w:rFonts w:ascii="宋体" w:hAnsi="宋体" w:cs="宋体"/>
          <w:szCs w:val="21"/>
          <w:lang w:val="zh-CN"/>
        </w:rPr>
      </w:r>
      <w:r/>
    </w:p>
    <w:p>
      <w:pPr>
        <w:pStyle w:val="870"/>
        <w:ind w:firstLine="420"/>
        <w:spacing w:line="360" w:lineRule="auto"/>
        <w:rPr>
          <w:rFonts w:ascii="宋体" w:hAnsi="宋体"/>
          <w:szCs w:val="21"/>
        </w:rPr>
      </w:pPr>
      <w:r>
        <w:rPr>
          <w:rFonts w:ascii="宋体" w:hAnsi="宋体"/>
          <w:szCs w:val="21"/>
        </w:rPr>
      </w:r>
      <w:r/>
    </w:p>
    <w:p>
      <w:pPr>
        <w:pStyle w:val="892"/>
        <w:rPr>
          <w:rFonts w:ascii="宋体" w:hAnsi="宋体"/>
          <w:szCs w:val="21"/>
        </w:rPr>
      </w:pPr>
      <w:r>
        <w:rPr>
          <w:rFonts w:ascii="宋体" w:hAnsi="宋体"/>
          <w:szCs w:val="21"/>
        </w:rPr>
      </w:r>
      <w:r/>
    </w:p>
    <w:p>
      <w:pPr>
        <w:pStyle w:val="892"/>
        <w:rPr>
          <w:rFonts w:ascii="宋体" w:hAnsi="宋体"/>
          <w:szCs w:val="21"/>
        </w:rPr>
      </w:pPr>
      <w:r>
        <w:rPr>
          <w:rFonts w:ascii="宋体" w:hAnsi="宋体"/>
          <w:szCs w:val="21"/>
        </w:rPr>
      </w:r>
      <w:r/>
    </w:p>
    <w:p>
      <w:pPr>
        <w:pStyle w:val="892"/>
        <w:rPr>
          <w:rFonts w:ascii="宋体" w:hAnsi="宋体"/>
          <w:szCs w:val="21"/>
        </w:rPr>
      </w:pPr>
      <w:r>
        <w:rPr>
          <w:rFonts w:hint="eastAsia" w:ascii="宋体" w:hAnsi="宋体"/>
          <w:szCs w:val="21"/>
        </w:rPr>
        <w:t xml:space="preserve">注：从业人员、营业收入、资产总额填报上一年度数据，无上一年度数据的新成立企业可不填报。</w:t>
      </w:r>
      <w:r>
        <w:rPr>
          <w:rFonts w:ascii="宋体" w:hAnsi="宋体"/>
          <w:szCs w:val="21"/>
        </w:rPr>
      </w:r>
      <w:r/>
    </w:p>
    <w:p>
      <w:pPr>
        <w:pStyle w:val="892"/>
        <w:rPr>
          <w:rFonts w:ascii="宋体" w:hAnsi="宋体"/>
          <w:szCs w:val="21"/>
        </w:rPr>
      </w:pPr>
      <w:r>
        <w:rPr>
          <w:rFonts w:ascii="宋体" w:hAnsi="宋体"/>
          <w:szCs w:val="21"/>
        </w:rPr>
      </w:r>
      <w:r/>
    </w:p>
    <w:p>
      <w:pPr>
        <w:pStyle w:val="870"/>
        <w:spacing w:before="156" w:line="480" w:lineRule="exact"/>
        <w:rPr>
          <w:rFonts w:hint="eastAsia" w:ascii="宋体" w:hAnsi="宋体" w:cs="宋体"/>
          <w:b/>
          <w:szCs w:val="21"/>
        </w:rPr>
      </w:pPr>
      <w:r>
        <w:rPr>
          <w:rFonts w:hint="eastAsia" w:ascii="宋体" w:hAnsi="宋体" w:cs="宋体"/>
          <w:b/>
          <w:szCs w:val="21"/>
        </w:rPr>
        <w:t xml:space="preserve">附：中小企业划型标准规定（工信部联企业〔2011〕300号）</w:t>
      </w:r>
      <w:r/>
    </w:p>
    <w:p>
      <w:pPr>
        <w:pStyle w:val="870"/>
        <w:ind w:firstLine="420"/>
        <w:spacing w:line="480" w:lineRule="exact"/>
        <w:widowControl/>
        <w:rPr>
          <w:rFonts w:hint="eastAsia" w:ascii="宋体" w:hAnsi="宋体" w:cs="宋体"/>
          <w:szCs w:val="21"/>
        </w:rPr>
      </w:pPr>
      <w:r>
        <w:rPr>
          <w:rFonts w:hint="eastAsia" w:ascii="宋体" w:hAnsi="宋体" w:cs="宋体"/>
          <w:szCs w:val="21"/>
        </w:rPr>
      </w:r>
      <w:r/>
    </w:p>
    <w:p>
      <w:pPr>
        <w:pStyle w:val="870"/>
        <w:ind w:firstLine="422"/>
        <w:spacing w:before="156" w:line="480" w:lineRule="exact"/>
        <w:rPr>
          <w:rFonts w:hint="eastAsia" w:ascii="宋体" w:hAnsi="宋体" w:cs="宋体"/>
          <w:szCs w:val="21"/>
        </w:rPr>
      </w:pPr>
      <w:r>
        <w:rPr>
          <w:rFonts w:hint="eastAsia" w:ascii="宋体" w:hAnsi="宋体" w:cs="宋体"/>
          <w:b/>
          <w:szCs w:val="21"/>
        </w:rPr>
        <w:t xml:space="preserve">（一）农、林、牧、渔业。</w:t>
      </w:r>
      <w:r>
        <w:rPr>
          <w:rFonts w:hint="eastAsia" w:ascii="宋体" w:hAnsi="宋体" w:cs="宋体"/>
          <w:szCs w:val="21"/>
        </w:rPr>
        <w:t xml:space="preserve">营业收入20000万元以下的为中小微型企业。其中，营业收入500万元及以上的为中型企业，营业收入50万元及以上的为小型企业，营业收入50万元以下的为微型企业。</w:t>
      </w:r>
      <w:r/>
    </w:p>
    <w:p>
      <w:pPr>
        <w:pStyle w:val="870"/>
        <w:ind w:firstLine="422"/>
        <w:spacing w:before="156" w:line="480" w:lineRule="exact"/>
        <w:rPr>
          <w:rFonts w:hint="eastAsia" w:ascii="宋体" w:hAnsi="宋体" w:cs="宋体"/>
          <w:szCs w:val="21"/>
        </w:rPr>
      </w:pPr>
      <w:r>
        <w:rPr>
          <w:rFonts w:hint="eastAsia" w:ascii="宋体" w:hAnsi="宋体" w:cs="宋体"/>
          <w:b/>
          <w:szCs w:val="21"/>
        </w:rPr>
        <w:t xml:space="preserve">（二）工业。</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70"/>
        <w:ind w:firstLine="422"/>
        <w:spacing w:before="156" w:line="480" w:lineRule="exact"/>
        <w:rPr>
          <w:rFonts w:hint="eastAsia" w:ascii="宋体" w:hAnsi="宋体" w:cs="宋体"/>
          <w:szCs w:val="21"/>
        </w:rPr>
      </w:pPr>
      <w:r>
        <w:rPr>
          <w:rFonts w:hint="eastAsia" w:ascii="宋体" w:hAnsi="宋体" w:cs="宋体"/>
          <w:b/>
          <w:szCs w:val="21"/>
        </w:rPr>
        <w:t xml:space="preserve">（三）建筑业。</w:t>
      </w:r>
      <w:r>
        <w:rPr>
          <w:rFonts w:hint="eastAsia" w:ascii="宋体" w:hAnsi="宋体" w:cs="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70"/>
        <w:ind w:firstLine="422"/>
        <w:spacing w:before="156" w:line="480" w:lineRule="exact"/>
        <w:rPr>
          <w:rFonts w:hint="eastAsia" w:ascii="宋体" w:hAnsi="宋体" w:cs="宋体"/>
          <w:szCs w:val="21"/>
        </w:rPr>
      </w:pPr>
      <w:r>
        <w:rPr>
          <w:rFonts w:hint="eastAsia" w:ascii="宋体" w:hAnsi="宋体" w:cs="宋体"/>
          <w:b/>
          <w:szCs w:val="21"/>
        </w:rPr>
        <w:t xml:space="preserve">（四）批发业。</w:t>
      </w:r>
      <w:r>
        <w:rPr>
          <w:rFonts w:hint="eastAsia" w:ascii="宋体" w:hAnsi="宋体" w:cs="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70"/>
        <w:ind w:firstLine="422"/>
        <w:spacing w:before="156" w:line="480" w:lineRule="exact"/>
        <w:rPr>
          <w:rFonts w:hint="eastAsia" w:ascii="宋体" w:hAnsi="宋体" w:cs="宋体"/>
          <w:szCs w:val="21"/>
        </w:rPr>
      </w:pPr>
      <w:r>
        <w:rPr>
          <w:rFonts w:hint="eastAsia" w:ascii="宋体" w:hAnsi="宋体" w:cs="宋体"/>
          <w:b/>
          <w:szCs w:val="21"/>
        </w:rPr>
        <w:t xml:space="preserve">（五）零售业。</w:t>
      </w:r>
      <w:r>
        <w:rPr>
          <w:rFonts w:hint="eastAsia" w:ascii="宋体" w:hAnsi="宋体" w:cs="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70"/>
        <w:ind w:firstLine="422"/>
        <w:spacing w:before="156" w:line="480" w:lineRule="exact"/>
        <w:rPr>
          <w:rFonts w:hint="eastAsia" w:ascii="宋体" w:hAnsi="宋体" w:cs="宋体"/>
          <w:szCs w:val="21"/>
        </w:rPr>
      </w:pPr>
      <w:r>
        <w:rPr>
          <w:rFonts w:hint="eastAsia" w:ascii="宋体" w:hAnsi="宋体" w:cs="宋体"/>
          <w:b/>
          <w:szCs w:val="21"/>
        </w:rPr>
        <w:t xml:space="preserve">（六）交通运输业。</w:t>
      </w:r>
      <w:r>
        <w:rPr>
          <w:rFonts w:hint="eastAsia" w:ascii="宋体" w:hAnsi="宋体" w:cs="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70"/>
        <w:ind w:firstLine="422"/>
        <w:spacing w:before="156" w:line="480" w:lineRule="exact"/>
        <w:rPr>
          <w:rFonts w:hint="eastAsia" w:ascii="宋体" w:hAnsi="宋体" w:cs="宋体"/>
          <w:szCs w:val="21"/>
        </w:rPr>
      </w:pPr>
      <w:r>
        <w:rPr>
          <w:rFonts w:hint="eastAsia" w:ascii="宋体" w:hAnsi="宋体" w:cs="宋体"/>
          <w:b/>
          <w:szCs w:val="21"/>
        </w:rPr>
        <w:t xml:space="preserve">（七）仓储业。</w:t>
      </w:r>
      <w:r>
        <w:rPr>
          <w:rFonts w:hint="eastAsia" w:ascii="宋体" w:hAnsi="宋体" w:cs="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70"/>
        <w:ind w:firstLine="422"/>
        <w:spacing w:before="156" w:line="480" w:lineRule="exact"/>
        <w:rPr>
          <w:rFonts w:hint="eastAsia" w:ascii="宋体" w:hAnsi="宋体" w:cs="宋体"/>
          <w:szCs w:val="21"/>
        </w:rPr>
      </w:pPr>
      <w:r>
        <w:rPr>
          <w:rFonts w:hint="eastAsia" w:ascii="宋体" w:hAnsi="宋体" w:cs="宋体"/>
          <w:b/>
          <w:szCs w:val="21"/>
        </w:rPr>
        <w:t xml:space="preserve">（八）邮政业。</w:t>
      </w:r>
      <w:r>
        <w:rPr>
          <w:rFonts w:hint="eastAsia" w:ascii="宋体" w:hAnsi="宋体" w:cs="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70"/>
        <w:ind w:firstLine="422"/>
        <w:spacing w:before="156" w:line="480" w:lineRule="exact"/>
        <w:rPr>
          <w:rFonts w:hint="eastAsia" w:ascii="宋体" w:hAnsi="宋体" w:cs="宋体"/>
          <w:szCs w:val="21"/>
        </w:rPr>
      </w:pPr>
      <w:r>
        <w:rPr>
          <w:rFonts w:hint="eastAsia" w:ascii="宋体" w:hAnsi="宋体" w:cs="宋体"/>
          <w:b/>
          <w:szCs w:val="21"/>
        </w:rPr>
        <w:t xml:space="preserve">（九）住宿业。</w:t>
      </w: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70"/>
        <w:ind w:firstLine="422"/>
        <w:spacing w:before="156" w:line="480" w:lineRule="exact"/>
        <w:rPr>
          <w:rFonts w:hint="eastAsia" w:ascii="宋体" w:hAnsi="宋体" w:cs="宋体"/>
          <w:szCs w:val="21"/>
        </w:rPr>
      </w:pPr>
      <w:r>
        <w:rPr>
          <w:rFonts w:hint="eastAsia" w:ascii="宋体" w:hAnsi="宋体" w:cs="宋体"/>
          <w:b/>
          <w:szCs w:val="21"/>
        </w:rPr>
        <w:t xml:space="preserve">（十）餐饮业。</w:t>
      </w: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70"/>
        <w:ind w:firstLine="422"/>
        <w:spacing w:before="156" w:line="480" w:lineRule="exact"/>
        <w:rPr>
          <w:rFonts w:hint="eastAsia" w:ascii="宋体" w:hAnsi="宋体" w:cs="宋体"/>
          <w:szCs w:val="21"/>
        </w:rPr>
      </w:pPr>
      <w:r>
        <w:rPr>
          <w:rFonts w:hint="eastAsia" w:ascii="宋体" w:hAnsi="宋体" w:cs="宋体"/>
          <w:b/>
          <w:szCs w:val="21"/>
        </w:rPr>
        <w:t xml:space="preserve">（十一）信息传输业。</w:t>
      </w:r>
      <w:r>
        <w:rPr>
          <w:rFonts w:hint="eastAsia" w:ascii="宋体" w:hAnsi="宋体" w:cs="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70"/>
        <w:ind w:firstLine="422"/>
        <w:spacing w:before="156" w:line="480" w:lineRule="exact"/>
        <w:rPr>
          <w:rFonts w:hint="eastAsia" w:ascii="宋体" w:hAnsi="宋体" w:cs="宋体"/>
          <w:szCs w:val="21"/>
        </w:rPr>
      </w:pPr>
      <w:r>
        <w:rPr>
          <w:rFonts w:hint="eastAsia" w:ascii="宋体" w:hAnsi="宋体" w:cs="宋体"/>
          <w:b/>
          <w:szCs w:val="21"/>
        </w:rPr>
        <w:t xml:space="preserve">（十二）软件和信息技术服务业。</w:t>
      </w:r>
      <w:r>
        <w:rPr>
          <w:rFonts w:hint="eastAsia" w:ascii="宋体" w:hAnsi="宋体" w:cs="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70"/>
        <w:ind w:firstLine="422"/>
        <w:spacing w:before="156" w:line="480" w:lineRule="exact"/>
        <w:rPr>
          <w:rFonts w:hint="eastAsia" w:ascii="宋体" w:hAnsi="宋体" w:cs="宋体"/>
          <w:szCs w:val="21"/>
        </w:rPr>
      </w:pPr>
      <w:r>
        <w:rPr>
          <w:rFonts w:hint="eastAsia" w:ascii="宋体" w:hAnsi="宋体" w:cs="宋体"/>
          <w:b/>
          <w:szCs w:val="21"/>
        </w:rPr>
        <w:t xml:space="preserve">（十三）房地产开发经营。</w:t>
      </w:r>
      <w:r>
        <w:rPr>
          <w:rFonts w:hint="eastAsia" w:ascii="宋体" w:hAnsi="宋体" w:cs="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70"/>
        <w:ind w:firstLine="422"/>
        <w:spacing w:before="156" w:line="480" w:lineRule="exact"/>
        <w:rPr>
          <w:rFonts w:hint="eastAsia" w:ascii="宋体" w:hAnsi="宋体" w:cs="宋体"/>
          <w:szCs w:val="21"/>
        </w:rPr>
      </w:pPr>
      <w:r>
        <w:rPr>
          <w:rFonts w:hint="eastAsia" w:ascii="宋体" w:hAnsi="宋体" w:cs="宋体"/>
          <w:b/>
          <w:szCs w:val="21"/>
        </w:rPr>
        <w:t xml:space="preserve">（十四）物业管理。</w:t>
      </w:r>
      <w:r>
        <w:rPr>
          <w:rFonts w:hint="eastAsia" w:ascii="宋体" w:hAnsi="宋体" w:cs="宋体"/>
          <w:szCs w:val="21"/>
        </w:rPr>
        <w:t xml:space="preserve">从业人员1000人以下或营业收入5000万元以下的为中小微型企业。其中，从业人员</w:t>
      </w:r>
      <w:r/>
    </w:p>
    <w:p>
      <w:pPr>
        <w:pStyle w:val="870"/>
        <w:spacing w:before="156" w:line="480" w:lineRule="exact"/>
        <w:rPr>
          <w:rFonts w:hint="eastAsia" w:ascii="宋体" w:hAnsi="宋体" w:cs="宋体"/>
          <w:szCs w:val="21"/>
        </w:rPr>
      </w:pPr>
      <w:r>
        <w:rPr>
          <w:rFonts w:hint="eastAsia" w:ascii="宋体" w:hAnsi="宋体" w:cs="宋体"/>
          <w:szCs w:val="21"/>
        </w:rPr>
        <w:t xml:space="preserve">300人及以上，且营业收入1000万元及以上的为中型企业；从业人员100人及以上，且营业收入500万元及以上的为小型企业；从业人员100人以下或营业收入500万元以下的为微型企业。</w:t>
      </w:r>
      <w:r/>
    </w:p>
    <w:p>
      <w:pPr>
        <w:pStyle w:val="870"/>
        <w:ind w:firstLine="422"/>
        <w:spacing w:before="156" w:line="480" w:lineRule="exact"/>
        <w:rPr>
          <w:rFonts w:hint="eastAsia" w:ascii="宋体" w:hAnsi="宋体" w:cs="宋体"/>
          <w:szCs w:val="21"/>
        </w:rPr>
      </w:pPr>
      <w:r>
        <w:rPr>
          <w:rFonts w:hint="eastAsia" w:ascii="宋体" w:hAnsi="宋体" w:cs="宋体"/>
          <w:b/>
          <w:szCs w:val="21"/>
        </w:rPr>
        <w:t xml:space="preserve">（十五）租赁和商务服务业。</w:t>
      </w:r>
      <w:r>
        <w:rPr>
          <w:rFonts w:hint="eastAsia" w:ascii="宋体" w:hAnsi="宋体" w:cs="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70"/>
        <w:ind w:firstLine="422"/>
        <w:spacing w:before="156" w:line="480" w:lineRule="exact"/>
        <w:rPr>
          <w:rFonts w:hint="eastAsia" w:ascii="宋体" w:hAnsi="宋体" w:cs="宋体"/>
          <w:szCs w:val="21"/>
        </w:rPr>
      </w:pPr>
      <w:r>
        <w:rPr>
          <w:rFonts w:hint="eastAsia" w:ascii="宋体" w:hAnsi="宋体" w:cs="宋体"/>
          <w:b/>
          <w:szCs w:val="21"/>
        </w:rPr>
        <w:t xml:space="preserve">（十六）其他未列明行业。</w:t>
      </w:r>
      <w:r>
        <w:rPr>
          <w:rFonts w:hint="eastAsia" w:ascii="宋体" w:hAnsi="宋体" w:cs="宋体"/>
          <w:szCs w:val="21"/>
        </w:rPr>
        <w:t xml:space="preserve">从业人员300人以下的为中小微型企业。其中，从业人员100人及以上的为中型企业；从业人员10人及以上的为小型企业；从业人员10人以下的为微型企业。</w:t>
      </w:r>
      <w:r/>
    </w:p>
    <w:p>
      <w:pPr>
        <w:pStyle w:val="892"/>
        <w:rPr>
          <w:rFonts w:ascii="宋体" w:hAnsi="宋体"/>
          <w:szCs w:val="21"/>
        </w:rPr>
      </w:pPr>
      <w:r>
        <w:rPr>
          <w:rFonts w:ascii="宋体" w:hAnsi="宋体"/>
          <w:szCs w:val="21"/>
        </w:rPr>
      </w:r>
      <w:r/>
    </w:p>
    <w:p>
      <w:pPr>
        <w:pStyle w:val="870"/>
        <w:spacing w:line="360" w:lineRule="auto"/>
        <w:rPr>
          <w:rFonts w:ascii="宋体" w:hAnsi="宋体" w:cs="宋体"/>
          <w:b/>
          <w:bCs/>
          <w:szCs w:val="21"/>
        </w:rPr>
      </w:pPr>
      <w:r>
        <w:rPr>
          <w:rFonts w:ascii="宋体" w:hAnsi="宋体"/>
          <w:szCs w:val="21"/>
        </w:rPr>
        <w:br w:type="page" w:clear="all"/>
      </w:r>
      <w:r>
        <w:rPr>
          <w:rFonts w:hint="eastAsia" w:ascii="宋体" w:hAnsi="宋体"/>
          <w:b/>
          <w:szCs w:val="21"/>
        </w:rPr>
        <w:t xml:space="preserve">（4）</w:t>
      </w:r>
      <w:r>
        <w:rPr>
          <w:rFonts w:hint="eastAsia" w:ascii="宋体" w:hAnsi="宋体" w:cs="宋体"/>
          <w:b/>
          <w:bCs/>
          <w:szCs w:val="21"/>
        </w:rPr>
        <w:t xml:space="preserve">残疾人福利性单位声明函</w:t>
      </w:r>
      <w:r>
        <w:rPr>
          <w:rFonts w:ascii="宋体" w:hAnsi="宋体" w:cs="宋体"/>
          <w:b/>
          <w:bCs/>
          <w:szCs w:val="21"/>
        </w:rPr>
      </w:r>
      <w:r/>
    </w:p>
    <w:p>
      <w:pPr>
        <w:pStyle w:val="870"/>
        <w:spacing w:line="360" w:lineRule="auto"/>
        <w:rPr>
          <w:rFonts w:ascii="宋体" w:hAnsi="宋体" w:cs="宋体"/>
          <w:b/>
          <w:bCs/>
          <w:szCs w:val="21"/>
        </w:rPr>
      </w:pPr>
      <w:r>
        <w:rPr>
          <w:rFonts w:ascii="宋体" w:hAnsi="宋体" w:cs="宋体"/>
          <w:b/>
          <w:bCs/>
          <w:szCs w:val="21"/>
        </w:rPr>
      </w:r>
      <w:r/>
    </w:p>
    <w:p>
      <w:pPr>
        <w:pStyle w:val="890"/>
        <w:jc w:val="center"/>
        <w:spacing w:beforeAutospacing="0" w:afterAutospacing="0" w:line="360" w:lineRule="auto"/>
        <w:widowControl/>
        <w:rPr>
          <w:rFonts w:ascii="宋体" w:hAnsi="宋体" w:cs="宋体"/>
          <w:b/>
          <w:bCs/>
          <w:sz w:val="21"/>
          <w:szCs w:val="21"/>
        </w:rPr>
      </w:pPr>
      <w:r>
        <w:rPr>
          <w:rFonts w:hint="eastAsia" w:ascii="宋体" w:hAnsi="宋体" w:cs="宋体"/>
          <w:b/>
          <w:bCs/>
          <w:sz w:val="21"/>
          <w:szCs w:val="21"/>
        </w:rPr>
        <w:t xml:space="preserve">残疾人福利性单位声明函</w:t>
      </w:r>
      <w:r>
        <w:rPr>
          <w:rFonts w:ascii="宋体" w:hAnsi="宋体" w:cs="宋体"/>
          <w:b/>
          <w:bCs/>
          <w:sz w:val="21"/>
          <w:szCs w:val="21"/>
        </w:rPr>
      </w:r>
      <w:r/>
    </w:p>
    <w:p>
      <w:pPr>
        <w:pStyle w:val="890"/>
        <w:ind w:firstLine="420"/>
        <w:spacing w:beforeAutospacing="0" w:afterAutospacing="0" w:line="360" w:lineRule="auto"/>
        <w:widowControl/>
        <w:rPr>
          <w:rFonts w:ascii="宋体" w:hAnsi="宋体" w:cs="宋体"/>
          <w:sz w:val="21"/>
          <w:szCs w:val="21"/>
        </w:rPr>
      </w:pPr>
      <w:r>
        <w:rPr>
          <w:rFonts w:ascii="宋体" w:hAnsi="宋体" w:cs="宋体"/>
          <w:sz w:val="21"/>
          <w:szCs w:val="21"/>
        </w:rPr>
      </w:r>
      <w:r/>
    </w:p>
    <w:p>
      <w:pPr>
        <w:pStyle w:val="890"/>
        <w:ind w:firstLine="420"/>
        <w:spacing w:beforeAutospacing="0" w:afterAutospacing="0" w:line="360" w:lineRule="auto"/>
        <w:widowControl/>
        <w:rPr>
          <w:rFonts w:ascii="宋体" w:hAnsi="宋体" w:cs="宋体"/>
          <w:sz w:val="21"/>
          <w:szCs w:val="21"/>
        </w:rPr>
      </w:pPr>
      <w:r>
        <w:rPr>
          <w:rFonts w:hint="eastAsia" w:ascii="宋体" w:hAnsi="宋体" w:cs="宋体"/>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 w:val="21"/>
          <w:szCs w:val="21"/>
        </w:rPr>
      </w:r>
      <w:r/>
    </w:p>
    <w:p>
      <w:pPr>
        <w:pStyle w:val="890"/>
        <w:ind w:firstLine="420"/>
        <w:spacing w:beforeAutospacing="0" w:afterAutospacing="0" w:line="360" w:lineRule="auto"/>
        <w:widowControl/>
        <w:rPr>
          <w:rFonts w:ascii="宋体" w:hAnsi="宋体" w:cs="宋体"/>
          <w:sz w:val="21"/>
          <w:szCs w:val="21"/>
        </w:rPr>
      </w:pPr>
      <w:r>
        <w:rPr>
          <w:rFonts w:hint="eastAsia" w:ascii="宋体" w:hAnsi="宋体" w:cs="宋体"/>
          <w:sz w:val="21"/>
          <w:szCs w:val="21"/>
        </w:rPr>
        <w:t xml:space="preserve">本单位对上述声明的真实性负责。如有虚假，将依法承担相应责任。</w:t>
      </w:r>
      <w:r>
        <w:rPr>
          <w:rFonts w:ascii="宋体" w:hAnsi="宋体" w:cs="宋体"/>
          <w:sz w:val="21"/>
          <w:szCs w:val="21"/>
        </w:rPr>
      </w:r>
      <w:r/>
    </w:p>
    <w:p>
      <w:pPr>
        <w:pStyle w:val="890"/>
        <w:ind w:firstLine="420"/>
        <w:spacing w:beforeAutospacing="0" w:afterAutospacing="0" w:line="360" w:lineRule="auto"/>
        <w:widowControl/>
        <w:rPr>
          <w:rFonts w:ascii="宋体" w:hAnsi="宋体" w:cs="宋体"/>
          <w:sz w:val="21"/>
          <w:szCs w:val="21"/>
        </w:rPr>
      </w:pPr>
      <w:r>
        <w:rPr>
          <w:rFonts w:ascii="宋体" w:hAnsi="宋体" w:cs="宋体"/>
          <w:sz w:val="21"/>
          <w:szCs w:val="21"/>
        </w:rPr>
      </w:r>
      <w:r/>
    </w:p>
    <w:p>
      <w:pPr>
        <w:pStyle w:val="890"/>
        <w:ind w:firstLine="420"/>
        <w:spacing w:beforeAutospacing="0" w:afterAutospacing="0" w:line="360" w:lineRule="auto"/>
        <w:widowControl/>
        <w:rPr>
          <w:rFonts w:ascii="宋体" w:hAnsi="宋体" w:cs="宋体"/>
          <w:sz w:val="21"/>
          <w:szCs w:val="21"/>
        </w:rPr>
      </w:pPr>
      <w:r>
        <w:rPr>
          <w:rFonts w:ascii="宋体" w:hAnsi="宋体" w:cs="宋体"/>
          <w:sz w:val="21"/>
          <w:szCs w:val="21"/>
        </w:rPr>
      </w:r>
      <w:r/>
    </w:p>
    <w:p>
      <w:pPr>
        <w:pStyle w:val="870"/>
        <w:spacing w:line="360" w:lineRule="auto"/>
        <w:rPr>
          <w:rFonts w:ascii="宋体" w:hAnsi="宋体"/>
          <w:szCs w:val="21"/>
        </w:rPr>
      </w:pPr>
      <w:r>
        <w:rPr>
          <w:rFonts w:hint="eastAsia" w:ascii="宋体" w:hAnsi="宋体"/>
          <w:szCs w:val="21"/>
        </w:rPr>
        <w:t xml:space="preserve">单位名称（盖章）：</w:t>
      </w:r>
      <w:r>
        <w:rPr>
          <w:rFonts w:ascii="宋体" w:hAnsi="宋体"/>
          <w:szCs w:val="21"/>
        </w:rPr>
      </w:r>
      <w:r/>
    </w:p>
    <w:p>
      <w:pPr>
        <w:pStyle w:val="870"/>
        <w:spacing w:line="360" w:lineRule="auto"/>
        <w:rPr>
          <w:rFonts w:ascii="宋体" w:hAnsi="宋体"/>
          <w:szCs w:val="21"/>
        </w:rPr>
      </w:pPr>
      <w:r>
        <w:rPr>
          <w:rFonts w:hint="eastAsia" w:ascii="宋体" w:hAnsi="宋体"/>
          <w:szCs w:val="21"/>
        </w:rPr>
        <w:t xml:space="preserve">日期：      年    月    日</w:t>
      </w:r>
      <w:r>
        <w:rPr>
          <w:rFonts w:ascii="宋体" w:hAnsi="宋体"/>
          <w:szCs w:val="21"/>
        </w:rPr>
      </w:r>
      <w:r/>
    </w:p>
    <w:p>
      <w:pPr>
        <w:pStyle w:val="870"/>
        <w:spacing w:line="360" w:lineRule="auto"/>
        <w:rPr>
          <w:rFonts w:ascii="宋体" w:hAnsi="宋体" w:cs="宋体"/>
          <w:b/>
          <w:szCs w:val="21"/>
        </w:rPr>
      </w:pPr>
      <w:r>
        <w:rPr>
          <w:rFonts w:ascii="宋体" w:hAnsi="宋体" w:cs="宋体"/>
          <w:szCs w:val="21"/>
        </w:rPr>
        <w:br w:type="page" w:clear="all"/>
      </w:r>
      <w:r>
        <w:rPr>
          <w:rFonts w:hint="eastAsia" w:ascii="宋体" w:hAnsi="宋体" w:cs="宋体"/>
          <w:b/>
          <w:szCs w:val="21"/>
        </w:rPr>
        <w:t xml:space="preserve">（5）《投标（响应）保证承诺书》</w:t>
      </w:r>
      <w:r>
        <w:rPr>
          <w:rFonts w:ascii="宋体" w:hAnsi="宋体" w:cs="宋体"/>
          <w:b/>
          <w:szCs w:val="21"/>
        </w:rPr>
      </w:r>
      <w:r/>
    </w:p>
    <w:p>
      <w:pPr>
        <w:pStyle w:val="876"/>
        <w:ind w:firstLine="0"/>
        <w:spacing w:line="360" w:lineRule="auto"/>
        <w:rPr>
          <w:rFonts w:ascii="宋体" w:hAnsi="宋体" w:cs="宋体"/>
          <w:szCs w:val="21"/>
        </w:rPr>
      </w:pPr>
      <w:r>
        <w:rPr>
          <w:rFonts w:ascii="宋体" w:hAnsi="宋体" w:cs="宋体"/>
          <w:szCs w:val="21"/>
        </w:rPr>
      </w:r>
      <w:r/>
    </w:p>
    <w:p>
      <w:pPr>
        <w:pStyle w:val="890"/>
        <w:jc w:val="center"/>
        <w:spacing w:before="0" w:beforeAutospacing="0" w:after="0" w:afterAutospacing="0" w:line="360" w:lineRule="auto"/>
        <w:rPr>
          <w:rFonts w:ascii="宋体" w:hAnsi="宋体" w:cs="宋体"/>
          <w:b/>
          <w:bCs/>
          <w:sz w:val="21"/>
          <w:szCs w:val="21"/>
        </w:rPr>
      </w:pPr>
      <w:r>
        <w:rPr>
          <w:rFonts w:hint="eastAsia" w:ascii="宋体" w:hAnsi="宋体" w:cs="宋体"/>
          <w:b/>
          <w:bCs/>
          <w:sz w:val="21"/>
          <w:szCs w:val="21"/>
        </w:rPr>
        <w:t xml:space="preserve">投标（响应）保证承诺书</w:t>
      </w:r>
      <w:r>
        <w:rPr>
          <w:rFonts w:ascii="宋体" w:hAnsi="宋体" w:cs="宋体"/>
          <w:b/>
          <w:bCs/>
          <w:sz w:val="21"/>
          <w:szCs w:val="21"/>
        </w:rPr>
      </w:r>
      <w:r/>
    </w:p>
    <w:p>
      <w:pPr>
        <w:pStyle w:val="890"/>
        <w:jc w:val="center"/>
        <w:spacing w:before="0" w:beforeAutospacing="0" w:after="0"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890"/>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（采购代理机构名称）</w:t>
      </w:r>
      <w:r>
        <w:rPr>
          <w:rFonts w:ascii="宋体" w:hAnsi="宋体" w:cs="宋体"/>
          <w:sz w:val="21"/>
          <w:szCs w:val="21"/>
        </w:rPr>
      </w:r>
      <w:r/>
    </w:p>
    <w:p>
      <w:pPr>
        <w:pStyle w:val="890"/>
        <w:ind w:firstLine="420"/>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我（单位/本人，以下统称我单位）自愿参加</w:t>
      </w:r>
      <w:r>
        <w:rPr>
          <w:rFonts w:hint="eastAsia" w:ascii="宋体" w:hAnsi="宋体" w:cs="宋体"/>
          <w:sz w:val="21"/>
          <w:szCs w:val="21"/>
          <w:u w:val="single"/>
        </w:rPr>
        <w:t xml:space="preserve"> （项目名称和采购编号） </w:t>
      </w:r>
      <w:r>
        <w:rPr>
          <w:rFonts w:hint="eastAsia" w:ascii="宋体" w:hAnsi="宋体" w:cs="宋体"/>
          <w:sz w:val="21"/>
          <w:szCs w:val="21"/>
        </w:rPr>
        <w:t xml:space="preserve">的投标（响应）,并做出如下承诺：</w:t>
      </w:r>
      <w:r>
        <w:rPr>
          <w:rFonts w:ascii="宋体" w:hAnsi="宋体" w:cs="宋体"/>
          <w:sz w:val="21"/>
          <w:szCs w:val="21"/>
        </w:rPr>
      </w:r>
      <w:r/>
    </w:p>
    <w:p>
      <w:pPr>
        <w:pStyle w:val="890"/>
        <w:ind w:firstLine="420"/>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w:t>
      </w:r>
      <w:r>
        <w:rPr>
          <w:rFonts w:hint="eastAsia" w:ascii="宋体" w:hAnsi="宋体" w:cs="宋体"/>
          <w:sz w:val="21"/>
          <w:szCs w:val="21"/>
          <w:u w:val="single"/>
        </w:rPr>
        <w:t xml:space="preserve">（或采购人）</w:t>
      </w:r>
      <w:r>
        <w:rPr>
          <w:rFonts w:hint="eastAsia" w:ascii="宋体" w:hAnsi="宋体" w:cs="宋体"/>
          <w:sz w:val="21"/>
          <w:szCs w:val="21"/>
        </w:rPr>
        <w:t xml:space="preserve">支付本采购文件公布的预算金额（或最高限价）的2%作为违约赔偿金（数量不确定的单价采购须约定具体金额）。</w:t>
      </w:r>
      <w:r>
        <w:rPr>
          <w:rFonts w:ascii="宋体" w:hAnsi="宋体" w:cs="宋体"/>
          <w:sz w:val="21"/>
          <w:szCs w:val="21"/>
        </w:rPr>
      </w:r>
      <w:r/>
    </w:p>
    <w:p>
      <w:pPr>
        <w:pStyle w:val="890"/>
        <w:ind w:firstLine="420"/>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1.自投标（响应）截止时间至本项目发布中标（成交）公告为止，撤销投标（响应）；</w:t>
      </w:r>
      <w:r>
        <w:rPr>
          <w:rFonts w:ascii="宋体" w:hAnsi="宋体" w:cs="宋体"/>
          <w:sz w:val="21"/>
          <w:szCs w:val="21"/>
        </w:rPr>
      </w:r>
      <w:r/>
    </w:p>
    <w:p>
      <w:pPr>
        <w:pStyle w:val="890"/>
        <w:ind w:firstLine="420"/>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2. 中标（成交）后不依法与采购人签订合同；</w:t>
      </w:r>
      <w:r>
        <w:rPr>
          <w:rFonts w:ascii="宋体" w:hAnsi="宋体" w:cs="宋体"/>
          <w:sz w:val="21"/>
          <w:szCs w:val="21"/>
        </w:rPr>
      </w:r>
      <w:r/>
    </w:p>
    <w:p>
      <w:pPr>
        <w:pStyle w:val="890"/>
        <w:ind w:firstLine="420"/>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3. 中标（成交）后不按本采购文件规定向采购人提交履约保证金；</w:t>
      </w:r>
      <w:r>
        <w:rPr>
          <w:rFonts w:ascii="宋体" w:hAnsi="宋体" w:cs="宋体"/>
          <w:sz w:val="21"/>
          <w:szCs w:val="21"/>
        </w:rPr>
      </w:r>
      <w:r/>
    </w:p>
    <w:p>
      <w:pPr>
        <w:pStyle w:val="890"/>
        <w:ind w:firstLine="420"/>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4. 中标（成交）后不按本采购文件规定向贵方缴纳采购代理费。</w:t>
      </w:r>
      <w:r>
        <w:rPr>
          <w:rFonts w:ascii="宋体" w:hAnsi="宋体" w:cs="宋体"/>
          <w:sz w:val="21"/>
          <w:szCs w:val="21"/>
        </w:rPr>
      </w:r>
      <w:r/>
    </w:p>
    <w:p>
      <w:pPr>
        <w:pStyle w:val="890"/>
        <w:ind w:firstLine="420"/>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二、我单位知晓上述行为的法律后果，承认本承诺书作为贵方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rPr>
          <w:rFonts w:ascii="宋体" w:hAnsi="宋体" w:cs="宋体"/>
          <w:sz w:val="21"/>
          <w:szCs w:val="21"/>
        </w:rPr>
      </w:r>
      <w:r/>
    </w:p>
    <w:p>
      <w:pPr>
        <w:pStyle w:val="890"/>
        <w:ind w:firstLine="420"/>
        <w:spacing w:before="0" w:beforeAutospacing="0" w:after="0" w:afterAutospacing="0" w:line="360" w:lineRule="auto"/>
        <w:rPr>
          <w:rFonts w:ascii="宋体" w:hAnsi="宋体" w:cs="宋体"/>
          <w:sz w:val="21"/>
          <w:szCs w:val="21"/>
        </w:rPr>
      </w:pPr>
      <w:r>
        <w:rPr>
          <w:rFonts w:ascii="宋体" w:hAnsi="宋体" w:cs="宋体"/>
          <w:sz w:val="21"/>
          <w:szCs w:val="21"/>
        </w:rPr>
      </w:r>
      <w:r/>
    </w:p>
    <w:p>
      <w:pPr>
        <w:pStyle w:val="890"/>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投标（响应）人：（盖公章）</w:t>
      </w:r>
      <w:r>
        <w:rPr>
          <w:rFonts w:ascii="宋体" w:hAnsi="宋体" w:cs="宋体"/>
          <w:sz w:val="21"/>
          <w:szCs w:val="21"/>
        </w:rPr>
      </w:r>
      <w:r/>
    </w:p>
    <w:p>
      <w:pPr>
        <w:pStyle w:val="890"/>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地址：  </w:t>
      </w:r>
      <w:r>
        <w:rPr>
          <w:rFonts w:ascii="宋体" w:hAnsi="宋体" w:cs="宋体"/>
          <w:sz w:val="21"/>
          <w:szCs w:val="21"/>
        </w:rPr>
      </w:r>
      <w:r/>
    </w:p>
    <w:p>
      <w:pPr>
        <w:pStyle w:val="890"/>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电话：             传真：  </w:t>
      </w:r>
      <w:r>
        <w:rPr>
          <w:rFonts w:ascii="宋体" w:hAnsi="宋体" w:cs="宋体"/>
          <w:sz w:val="21"/>
          <w:szCs w:val="21"/>
        </w:rPr>
      </w:r>
      <w:r/>
    </w:p>
    <w:p>
      <w:pPr>
        <w:pStyle w:val="890"/>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电子邮件：         邮编：  </w:t>
      </w:r>
      <w:r>
        <w:rPr>
          <w:rFonts w:ascii="宋体" w:hAnsi="宋体" w:cs="宋体"/>
          <w:sz w:val="21"/>
          <w:szCs w:val="21"/>
        </w:rPr>
      </w:r>
      <w:r/>
    </w:p>
    <w:p>
      <w:pPr>
        <w:pStyle w:val="890"/>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法定代表人或委托代理人(签字或签章)：          </w:t>
      </w:r>
      <w:r>
        <w:rPr>
          <w:rFonts w:ascii="宋体" w:hAnsi="宋体" w:cs="宋体"/>
          <w:sz w:val="21"/>
          <w:szCs w:val="21"/>
        </w:rPr>
      </w:r>
      <w:r/>
    </w:p>
    <w:p>
      <w:pPr>
        <w:pStyle w:val="890"/>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899"/>
        <w:ind w:firstLine="0"/>
        <w:spacing w:line="360" w:lineRule="auto"/>
        <w:rPr>
          <w:rFonts w:hAnsi="宋体" w:eastAsia="宋体" w:cs="宋体"/>
          <w:b/>
          <w:szCs w:val="21"/>
        </w:rPr>
      </w:pPr>
      <w:r>
        <w:rPr>
          <w:rFonts w:eastAsia="宋体"/>
          <w:szCs w:val="21"/>
        </w:rPr>
        <w:br w:type="page" w:clear="all"/>
      </w:r>
      <w:r>
        <w:rPr>
          <w:rFonts w:hint="eastAsia" w:hAnsi="宋体" w:eastAsia="宋体" w:cs="宋体"/>
          <w:b/>
          <w:szCs w:val="21"/>
        </w:rPr>
        <w:t xml:space="preserve">（6）</w:t>
      </w:r>
      <w:r>
        <w:rPr>
          <w:rFonts w:hint="eastAsia" w:hAnsi="宋体" w:cs="宋体"/>
          <w:b/>
          <w:szCs w:val="21"/>
        </w:rPr>
        <w:t xml:space="preserve">投标人与其他单位存在直接控股、管理关系情况表</w:t>
      </w:r>
      <w:r>
        <w:rPr>
          <w:rFonts w:hAnsi="宋体" w:eastAsia="宋体" w:cs="宋体"/>
          <w:b/>
          <w:szCs w:val="21"/>
        </w:rPr>
      </w:r>
      <w:r/>
    </w:p>
    <w:p>
      <w:pPr>
        <w:pStyle w:val="870"/>
        <w:jc w:val="center"/>
        <w:spacing w:line="360" w:lineRule="auto"/>
        <w:rPr>
          <w:rFonts w:ascii="宋体" w:hAnsi="宋体"/>
          <w:b/>
          <w:szCs w:val="21"/>
        </w:rPr>
      </w:pPr>
      <w:r>
        <w:rPr>
          <w:rFonts w:ascii="宋体" w:hAnsi="宋体"/>
          <w:b/>
          <w:szCs w:val="21"/>
        </w:rPr>
      </w:r>
      <w:r/>
    </w:p>
    <w:p>
      <w:pPr>
        <w:pStyle w:val="870"/>
        <w:jc w:val="center"/>
        <w:spacing w:line="360" w:lineRule="auto"/>
        <w:widowControl/>
        <w:rPr>
          <w:rFonts w:ascii="宋体" w:hAnsi="宋体"/>
          <w:b/>
          <w:szCs w:val="21"/>
          <w:shd w:val="clear" w:color="auto" w:fill="ffffff"/>
        </w:rPr>
      </w:pPr>
      <w:r>
        <w:rPr>
          <w:rFonts w:hint="eastAsia" w:ascii="宋体" w:hAnsi="宋体"/>
          <w:b/>
          <w:szCs w:val="21"/>
          <w:shd w:val="clear" w:color="auto" w:fill="ffffff"/>
        </w:rPr>
        <w:t xml:space="preserve">投标人与其他单位存在直接控股、管理关系情况表</w:t>
      </w:r>
      <w:r>
        <w:rPr>
          <w:rFonts w:ascii="宋体" w:hAnsi="宋体"/>
          <w:b/>
          <w:szCs w:val="21"/>
          <w:shd w:val="clear" w:color="auto" w:fill="ffffff"/>
        </w:rPr>
      </w:r>
      <w:r/>
    </w:p>
    <w:p>
      <w:pPr>
        <w:pStyle w:val="899"/>
        <w:ind w:firstLine="420"/>
        <w:rPr>
          <w:rFonts w:hint="eastAsia"/>
          <w:szCs w:val="21"/>
        </w:rPr>
      </w:pPr>
      <w:r>
        <w:rPr>
          <w:rFonts w:hint="eastAsia"/>
          <w:szCs w:val="21"/>
        </w:rPr>
      </w:r>
      <w:r/>
    </w:p>
    <w:p>
      <w:pPr>
        <w:pStyle w:val="870"/>
        <w:ind w:firstLine="420"/>
        <w:rPr>
          <w:rFonts w:ascii="宋体" w:hAnsi="宋体"/>
          <w:szCs w:val="21"/>
          <w:shd w:val="clear" w:color="auto" w:fill="ffffff"/>
        </w:rPr>
      </w:pPr>
      <w:r>
        <w:rPr>
          <w:rFonts w:hint="eastAsia" w:ascii="宋体" w:hAnsi="宋体"/>
          <w:szCs w:val="21"/>
          <w:shd w:val="clear" w:color="auto" w:fill="ffffff"/>
        </w:rPr>
        <w:t xml:space="preserve">单位名称：</w:t>
      </w:r>
      <w:r>
        <w:rPr>
          <w:rFonts w:ascii="宋体" w:hAnsi="宋体"/>
          <w:szCs w:val="21"/>
          <w:shd w:val="clear" w:color="auto" w:fill="ffffff"/>
        </w:rPr>
      </w:r>
      <w:r/>
    </w:p>
    <w:tbl>
      <w:tblPr>
        <w:tblW w:w="101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1704"/>
        <w:gridCol w:w="1506"/>
        <w:gridCol w:w="1580"/>
        <w:gridCol w:w="1108"/>
        <w:gridCol w:w="1711"/>
        <w:gridCol w:w="1367"/>
      </w:tblGrid>
      <w:tr>
        <w:trPr>
          <w:trHeight w:val="766"/>
        </w:trPr>
        <w:tc>
          <w:tcPr>
            <w:gridSpan w:val="4"/>
            <w:tcW w:w="5969" w:type="dxa"/>
            <w:vAlign w:val="center"/>
            <w:textDirection w:val="lrTb"/>
            <w:noWrap w:val="false"/>
          </w:tcPr>
          <w:p>
            <w:pPr>
              <w:pStyle w:val="870"/>
              <w:jc w:val="center"/>
              <w:widowControl/>
              <w:rPr>
                <w:rFonts w:ascii="宋体" w:hAnsi="宋体"/>
                <w:szCs w:val="21"/>
                <w:shd w:val="clear" w:color="auto" w:fill="ffffff"/>
              </w:rPr>
            </w:pPr>
            <w:r>
              <w:rPr>
                <w:rFonts w:hint="eastAsia" w:ascii="宋体" w:hAnsi="宋体"/>
                <w:szCs w:val="21"/>
                <w:shd w:val="clear" w:color="auto" w:fill="ffffff"/>
              </w:rPr>
              <w:t xml:space="preserve">与投标人存在直接股权关系</w:t>
            </w:r>
            <w:r>
              <w:rPr>
                <w:rFonts w:ascii="宋体" w:hAnsi="宋体"/>
                <w:szCs w:val="21"/>
                <w:shd w:val="clear" w:color="auto" w:fill="ffffff"/>
              </w:rPr>
            </w:r>
            <w:r/>
          </w:p>
        </w:tc>
        <w:tc>
          <w:tcPr>
            <w:gridSpan w:val="3"/>
            <w:tcW w:w="4186" w:type="dxa"/>
            <w:vAlign w:val="center"/>
            <w:textDirection w:val="lrTb"/>
            <w:noWrap w:val="false"/>
          </w:tcPr>
          <w:p>
            <w:pPr>
              <w:pStyle w:val="870"/>
              <w:jc w:val="center"/>
              <w:widowControl/>
              <w:rPr>
                <w:rFonts w:ascii="宋体" w:hAnsi="宋体"/>
                <w:szCs w:val="21"/>
                <w:shd w:val="clear" w:color="auto" w:fill="ffffff"/>
              </w:rPr>
            </w:pPr>
            <w:r>
              <w:rPr>
                <w:rFonts w:hint="eastAsia" w:ascii="宋体" w:hAnsi="宋体"/>
                <w:szCs w:val="21"/>
                <w:shd w:val="clear" w:color="auto" w:fill="ffffff"/>
              </w:rPr>
              <w:t xml:space="preserve">与投标人存在直接管理关系</w:t>
            </w:r>
            <w:r>
              <w:rPr>
                <w:rFonts w:ascii="宋体" w:hAnsi="宋体"/>
                <w:szCs w:val="21"/>
                <w:shd w:val="clear" w:color="auto" w:fill="ffffff"/>
              </w:rPr>
            </w:r>
            <w:r/>
          </w:p>
        </w:tc>
      </w:tr>
      <w:tr>
        <w:trPr>
          <w:trHeight w:val="768"/>
        </w:trPr>
        <w:tc>
          <w:tcPr>
            <w:tcW w:w="1179" w:type="dxa"/>
            <w:vAlign w:val="center"/>
            <w:textDirection w:val="lrTb"/>
            <w:noWrap w:val="false"/>
          </w:tcPr>
          <w:p>
            <w:pPr>
              <w:pStyle w:val="870"/>
              <w:jc w:val="center"/>
              <w:widowControl/>
              <w:rPr>
                <w:rFonts w:ascii="宋体" w:hAnsi="宋体"/>
                <w:szCs w:val="21"/>
                <w:shd w:val="clear" w:color="auto" w:fill="ffffff"/>
              </w:rPr>
            </w:pPr>
            <w:r>
              <w:rPr>
                <w:rFonts w:hint="eastAsia" w:ascii="宋体" w:hAnsi="宋体"/>
                <w:szCs w:val="21"/>
                <w:shd w:val="clear" w:color="auto" w:fill="ffffff"/>
              </w:rPr>
              <w:t xml:space="preserve">单位名称</w:t>
            </w:r>
            <w:r>
              <w:rPr>
                <w:rFonts w:ascii="宋体" w:hAnsi="宋体"/>
                <w:szCs w:val="21"/>
                <w:shd w:val="clear" w:color="auto" w:fill="ffffff"/>
              </w:rPr>
            </w:r>
            <w:r/>
          </w:p>
        </w:tc>
        <w:tc>
          <w:tcPr>
            <w:tcW w:w="1704" w:type="dxa"/>
            <w:vAlign w:val="center"/>
            <w:textDirection w:val="lrTb"/>
            <w:noWrap w:val="false"/>
          </w:tcPr>
          <w:p>
            <w:pPr>
              <w:pStyle w:val="870"/>
              <w:jc w:val="center"/>
              <w:widowControl/>
              <w:rPr>
                <w:rFonts w:ascii="宋体" w:hAnsi="宋体"/>
                <w:szCs w:val="21"/>
                <w:shd w:val="clear" w:color="auto" w:fill="ffffff"/>
              </w:rPr>
            </w:pPr>
            <w:r>
              <w:rPr>
                <w:rFonts w:hint="eastAsia" w:ascii="宋体" w:hAnsi="宋体"/>
                <w:szCs w:val="21"/>
                <w:shd w:val="clear" w:color="auto" w:fill="ffffff"/>
              </w:rPr>
              <w:t xml:space="preserve">是否为大型企业</w:t>
            </w:r>
            <w:r>
              <w:rPr>
                <w:rFonts w:ascii="宋体" w:hAnsi="宋体"/>
                <w:szCs w:val="21"/>
                <w:shd w:val="clear" w:color="auto" w:fill="ffffff"/>
              </w:rPr>
            </w:r>
            <w:r/>
          </w:p>
          <w:p>
            <w:pPr>
              <w:pStyle w:val="870"/>
              <w:jc w:val="center"/>
              <w:widowControl/>
              <w:rPr>
                <w:rFonts w:ascii="宋体" w:hAnsi="宋体"/>
                <w:szCs w:val="21"/>
                <w:shd w:val="clear" w:color="auto" w:fill="ffffff"/>
              </w:rPr>
            </w:pPr>
            <w:r>
              <w:rPr>
                <w:rFonts w:hint="eastAsia" w:ascii="宋体" w:hAnsi="宋体"/>
                <w:szCs w:val="21"/>
                <w:shd w:val="clear" w:color="auto" w:fill="ffffff"/>
              </w:rPr>
              <w:t xml:space="preserve">（填写“是”或 “否”）</w:t>
            </w:r>
            <w:r>
              <w:rPr>
                <w:rFonts w:ascii="宋体" w:hAnsi="宋体"/>
                <w:szCs w:val="21"/>
                <w:shd w:val="clear" w:color="auto" w:fill="ffffff"/>
              </w:rPr>
            </w:r>
            <w:r/>
          </w:p>
        </w:tc>
        <w:tc>
          <w:tcPr>
            <w:tcW w:w="1506" w:type="dxa"/>
            <w:vAlign w:val="top"/>
            <w:textDirection w:val="lrTb"/>
            <w:noWrap w:val="false"/>
          </w:tcPr>
          <w:p>
            <w:pPr>
              <w:pStyle w:val="870"/>
              <w:jc w:val="center"/>
              <w:widowControl/>
              <w:rPr>
                <w:rFonts w:ascii="宋体" w:hAnsi="宋体"/>
                <w:szCs w:val="21"/>
                <w:shd w:val="clear" w:color="auto" w:fill="ffffff"/>
              </w:rPr>
            </w:pPr>
            <w:r>
              <w:rPr>
                <w:rFonts w:hint="eastAsia" w:ascii="宋体" w:hAnsi="宋体"/>
                <w:szCs w:val="21"/>
                <w:shd w:val="clear" w:color="auto" w:fill="ffffff"/>
              </w:rPr>
              <w:t xml:space="preserve">是否直接控股</w:t>
            </w:r>
            <w:r>
              <w:rPr>
                <w:rFonts w:ascii="宋体" w:hAnsi="宋体"/>
                <w:szCs w:val="21"/>
                <w:shd w:val="clear" w:color="auto" w:fill="ffffff"/>
              </w:rPr>
            </w:r>
            <w:r/>
          </w:p>
          <w:p>
            <w:pPr>
              <w:pStyle w:val="870"/>
              <w:jc w:val="center"/>
              <w:widowControl/>
              <w:rPr>
                <w:rFonts w:ascii="宋体" w:hAnsi="宋体"/>
                <w:szCs w:val="21"/>
                <w:shd w:val="clear" w:color="auto" w:fill="ffffff"/>
              </w:rPr>
            </w:pPr>
            <w:r>
              <w:rPr>
                <w:rFonts w:hint="eastAsia" w:ascii="宋体" w:hAnsi="宋体"/>
                <w:szCs w:val="21"/>
                <w:shd w:val="clear" w:color="auto" w:fill="ffffff"/>
              </w:rPr>
              <w:t xml:space="preserve">（填写“是”或 “否”）</w:t>
            </w:r>
            <w:r>
              <w:rPr>
                <w:rFonts w:ascii="宋体" w:hAnsi="宋体"/>
                <w:szCs w:val="21"/>
                <w:shd w:val="clear" w:color="auto" w:fill="ffffff"/>
              </w:rPr>
            </w:r>
            <w:r/>
          </w:p>
        </w:tc>
        <w:tc>
          <w:tcPr>
            <w:tcW w:w="1580" w:type="dxa"/>
            <w:vAlign w:val="center"/>
            <w:textDirection w:val="lrTb"/>
            <w:noWrap w:val="false"/>
          </w:tcPr>
          <w:p>
            <w:pPr>
              <w:pStyle w:val="870"/>
              <w:jc w:val="center"/>
              <w:widowControl/>
              <w:rPr>
                <w:rFonts w:ascii="宋体" w:hAnsi="宋体"/>
                <w:szCs w:val="21"/>
                <w:shd w:val="clear" w:color="auto" w:fill="ffffff"/>
              </w:rPr>
            </w:pPr>
            <w:r>
              <w:rPr>
                <w:rFonts w:hint="eastAsia" w:ascii="宋体" w:hAnsi="宋体"/>
                <w:szCs w:val="21"/>
                <w:shd w:val="clear" w:color="auto" w:fill="ffffff"/>
              </w:rPr>
              <w:t xml:space="preserve">直接控股关系情况说明（持股比例等）</w:t>
            </w:r>
            <w:r>
              <w:rPr>
                <w:rFonts w:ascii="宋体" w:hAnsi="宋体"/>
                <w:szCs w:val="21"/>
                <w:shd w:val="clear" w:color="auto" w:fill="ffffff"/>
              </w:rPr>
            </w:r>
            <w:r/>
          </w:p>
        </w:tc>
        <w:tc>
          <w:tcPr>
            <w:tcW w:w="1108" w:type="dxa"/>
            <w:vAlign w:val="center"/>
            <w:textDirection w:val="lrTb"/>
            <w:noWrap w:val="false"/>
          </w:tcPr>
          <w:p>
            <w:pPr>
              <w:pStyle w:val="870"/>
              <w:jc w:val="center"/>
              <w:widowControl/>
              <w:rPr>
                <w:rFonts w:ascii="宋体" w:hAnsi="宋体"/>
                <w:szCs w:val="21"/>
                <w:shd w:val="clear" w:color="auto" w:fill="ffffff"/>
              </w:rPr>
            </w:pPr>
            <w:r>
              <w:rPr>
                <w:rFonts w:hint="eastAsia" w:ascii="宋体" w:hAnsi="宋体"/>
                <w:szCs w:val="21"/>
                <w:shd w:val="clear" w:color="auto" w:fill="ffffff"/>
              </w:rPr>
              <w:t xml:space="preserve">单位名称</w:t>
            </w:r>
            <w:r>
              <w:rPr>
                <w:rFonts w:ascii="宋体" w:hAnsi="宋体"/>
                <w:szCs w:val="21"/>
                <w:shd w:val="clear" w:color="auto" w:fill="ffffff"/>
              </w:rPr>
            </w:r>
            <w:r/>
          </w:p>
        </w:tc>
        <w:tc>
          <w:tcPr>
            <w:tcW w:w="1711" w:type="dxa"/>
            <w:vAlign w:val="center"/>
            <w:textDirection w:val="lrTb"/>
            <w:noWrap w:val="false"/>
          </w:tcPr>
          <w:p>
            <w:pPr>
              <w:pStyle w:val="870"/>
              <w:jc w:val="center"/>
              <w:widowControl/>
              <w:rPr>
                <w:rFonts w:ascii="宋体" w:hAnsi="宋体"/>
                <w:szCs w:val="21"/>
                <w:shd w:val="clear" w:color="auto" w:fill="ffffff"/>
              </w:rPr>
            </w:pPr>
            <w:r>
              <w:rPr>
                <w:rFonts w:hint="eastAsia" w:ascii="宋体" w:hAnsi="宋体"/>
                <w:szCs w:val="21"/>
                <w:shd w:val="clear" w:color="auto" w:fill="ffffff"/>
              </w:rPr>
              <w:t xml:space="preserve">是否为大型企业</w:t>
            </w:r>
            <w:r>
              <w:rPr>
                <w:rFonts w:ascii="宋体" w:hAnsi="宋体"/>
                <w:szCs w:val="21"/>
                <w:shd w:val="clear" w:color="auto" w:fill="ffffff"/>
              </w:rPr>
            </w:r>
            <w:r/>
          </w:p>
          <w:p>
            <w:pPr>
              <w:pStyle w:val="870"/>
              <w:jc w:val="center"/>
              <w:widowControl/>
              <w:rPr>
                <w:rFonts w:ascii="宋体" w:hAnsi="宋体"/>
                <w:szCs w:val="21"/>
                <w:shd w:val="clear" w:color="auto" w:fill="ffffff"/>
              </w:rPr>
            </w:pPr>
            <w:r>
              <w:rPr>
                <w:rFonts w:hint="eastAsia" w:ascii="宋体" w:hAnsi="宋体"/>
                <w:szCs w:val="21"/>
                <w:shd w:val="clear" w:color="auto" w:fill="ffffff"/>
              </w:rPr>
              <w:t xml:space="preserve">（填写“是”或 “否”）</w:t>
            </w:r>
            <w:r>
              <w:rPr>
                <w:rFonts w:ascii="宋体" w:hAnsi="宋体"/>
                <w:szCs w:val="21"/>
                <w:shd w:val="clear" w:color="auto" w:fill="ffffff"/>
              </w:rPr>
            </w:r>
            <w:r/>
          </w:p>
        </w:tc>
        <w:tc>
          <w:tcPr>
            <w:tcW w:w="1367" w:type="dxa"/>
            <w:vAlign w:val="center"/>
            <w:textDirection w:val="lrTb"/>
            <w:noWrap w:val="false"/>
          </w:tcPr>
          <w:p>
            <w:pPr>
              <w:pStyle w:val="870"/>
              <w:jc w:val="center"/>
              <w:widowControl/>
              <w:rPr>
                <w:rFonts w:ascii="宋体" w:hAnsi="宋体"/>
                <w:szCs w:val="21"/>
                <w:shd w:val="clear" w:color="auto" w:fill="ffffff"/>
              </w:rPr>
            </w:pPr>
            <w:r>
              <w:rPr>
                <w:rFonts w:hint="eastAsia" w:ascii="宋体" w:hAnsi="宋体"/>
                <w:szCs w:val="21"/>
                <w:shd w:val="clear" w:color="auto" w:fill="ffffff"/>
              </w:rPr>
              <w:t xml:space="preserve">直接管理关系情况说明</w:t>
            </w:r>
            <w:r>
              <w:rPr>
                <w:rFonts w:ascii="宋体" w:hAnsi="宋体"/>
                <w:szCs w:val="21"/>
                <w:shd w:val="clear" w:color="auto" w:fill="ffffff"/>
              </w:rPr>
            </w:r>
            <w:r/>
          </w:p>
        </w:tc>
      </w:tr>
      <w:tr>
        <w:trPr>
          <w:trHeight w:val="850"/>
        </w:trPr>
        <w:tc>
          <w:tcPr>
            <w:tcW w:w="1179"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704"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506"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580"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108"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711"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367"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r>
      <w:tr>
        <w:trPr>
          <w:trHeight w:val="850"/>
        </w:trPr>
        <w:tc>
          <w:tcPr>
            <w:tcW w:w="1179"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704"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506"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580"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108"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711"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367"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r>
      <w:tr>
        <w:trPr>
          <w:trHeight w:val="850"/>
        </w:trPr>
        <w:tc>
          <w:tcPr>
            <w:tcW w:w="1179"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704"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506"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580"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108"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711"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367"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r>
      <w:tr>
        <w:trPr>
          <w:trHeight w:val="850"/>
        </w:trPr>
        <w:tc>
          <w:tcPr>
            <w:tcW w:w="1179"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704"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506"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580"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108"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711"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367"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r>
      <w:tr>
        <w:trPr>
          <w:trHeight w:val="850"/>
        </w:trPr>
        <w:tc>
          <w:tcPr>
            <w:tcW w:w="1179"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704"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506"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580"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108"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711"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367"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r>
      <w:tr>
        <w:trPr>
          <w:trHeight w:val="850"/>
        </w:trPr>
        <w:tc>
          <w:tcPr>
            <w:tcW w:w="1179"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704"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506"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580"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108"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711"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c>
          <w:tcPr>
            <w:tcW w:w="1367" w:type="dxa"/>
            <w:vAlign w:val="center"/>
            <w:textDirection w:val="lrTb"/>
            <w:noWrap w:val="false"/>
          </w:tcPr>
          <w:p>
            <w:pPr>
              <w:pStyle w:val="870"/>
              <w:jc w:val="center"/>
              <w:widowControl/>
              <w:rPr>
                <w:rFonts w:ascii="宋体" w:hAnsi="宋体"/>
                <w:szCs w:val="21"/>
                <w:shd w:val="clear" w:color="auto" w:fill="ffffff"/>
              </w:rPr>
            </w:pPr>
            <w:r>
              <w:rPr>
                <w:rFonts w:ascii="宋体" w:hAnsi="宋体"/>
                <w:szCs w:val="21"/>
                <w:shd w:val="clear" w:color="auto" w:fill="ffffff"/>
              </w:rPr>
            </w:r>
            <w:r/>
          </w:p>
        </w:tc>
      </w:tr>
    </w:tbl>
    <w:p>
      <w:pPr>
        <w:pStyle w:val="870"/>
        <w:ind w:firstLine="493"/>
        <w:spacing w:line="360" w:lineRule="auto"/>
        <w:rPr>
          <w:rFonts w:ascii="宋体" w:hAnsi="宋体"/>
          <w:szCs w:val="21"/>
          <w:shd w:val="clear" w:color="auto" w:fill="ffffff"/>
        </w:rPr>
        <w:outlineLvl w:val="1"/>
      </w:pPr>
      <w:r>
        <w:rPr>
          <w:rFonts w:hint="eastAsia" w:ascii="宋体" w:hAnsi="宋体"/>
          <w:szCs w:val="21"/>
          <w:shd w:val="clear" w:color="auto" w:fill="ffffff"/>
        </w:rPr>
        <w:t xml:space="preserve">注：1、本表仅须填写与投标人存在直接股权、管理关系的企业情况。投标人应按上表要求据实填写</w:t>
      </w:r>
      <w:r>
        <w:rPr>
          <w:rFonts w:hint="eastAsia" w:ascii="宋体" w:hAnsi="宋体"/>
          <w:szCs w:val="21"/>
          <w:shd w:val="clear" w:color="auto" w:fill="ffffff"/>
        </w:rPr>
        <w:t xml:space="preserve">，</w:t>
      </w:r>
      <w:r>
        <w:rPr>
          <w:rFonts w:hint="eastAsia" w:ascii="宋体" w:hAnsi="宋体"/>
          <w:szCs w:val="21"/>
          <w:shd w:val="clear" w:color="auto" w:fill="ffffff"/>
        </w:rPr>
        <w:t xml:space="preserve">如填写“无”或不填写，均视为投标人声明不存在有关情形。</w:t>
      </w:r>
      <w:r>
        <w:rPr>
          <w:rFonts w:ascii="宋体" w:hAnsi="宋体"/>
          <w:szCs w:val="21"/>
          <w:shd w:val="clear" w:color="auto" w:fill="ffffff"/>
        </w:rPr>
      </w:r>
      <w:r/>
    </w:p>
    <w:p>
      <w:pPr>
        <w:pStyle w:val="880"/>
        <w:ind w:firstLine="493"/>
        <w:spacing w:line="360" w:lineRule="auto"/>
        <w:rPr>
          <w:szCs w:val="21"/>
        </w:rPr>
      </w:pPr>
      <w:r>
        <w:rPr>
          <w:rFonts w:hint="eastAsia" w:ascii="宋体" w:hAnsi="宋体"/>
          <w:szCs w:val="21"/>
          <w:shd w:val="clear" w:color="auto" w:fill="ffffff"/>
        </w:rPr>
        <w:t xml:space="preserve">2、其中“直接控股”是指投标人与大型企业之间存在直接投资并控股（非普通持股）的关系。</w:t>
      </w:r>
      <w:r>
        <w:rPr>
          <w:szCs w:val="21"/>
        </w:rPr>
      </w:r>
      <w:r/>
    </w:p>
    <w:p>
      <w:pPr>
        <w:pStyle w:val="870"/>
        <w:rPr>
          <w:szCs w:val="21"/>
        </w:rPr>
      </w:pPr>
      <w:r>
        <w:rPr>
          <w:szCs w:val="21"/>
        </w:rPr>
      </w:r>
      <w:r/>
    </w:p>
    <w:p>
      <w:pPr>
        <w:pStyle w:val="899"/>
        <w:ind w:firstLine="420"/>
        <w:rPr>
          <w:rFonts w:hint="eastAsia" w:eastAsia="宋体"/>
          <w:szCs w:val="21"/>
        </w:rPr>
      </w:pPr>
      <w:r>
        <w:rPr>
          <w:rFonts w:hint="eastAsia" w:eastAsia="宋体"/>
          <w:szCs w:val="21"/>
        </w:rPr>
      </w:r>
      <w:r/>
    </w:p>
    <w:p>
      <w:pPr>
        <w:pStyle w:val="900"/>
        <w:ind w:firstLine="420"/>
        <w:spacing w:line="360" w:lineRule="auto"/>
        <w:rPr>
          <w:rFonts w:hAnsi="宋体"/>
          <w:szCs w:val="21"/>
        </w:rPr>
      </w:pPr>
      <w:r>
        <w:rPr>
          <w:rFonts w:hint="eastAsia" w:hAnsi="宋体"/>
          <w:szCs w:val="21"/>
        </w:rPr>
        <w:t xml:space="preserve">投标人：（盖章）</w:t>
      </w:r>
      <w:r>
        <w:rPr>
          <w:rFonts w:hAnsi="宋体"/>
          <w:szCs w:val="21"/>
        </w:rPr>
      </w:r>
      <w:r/>
    </w:p>
    <w:p>
      <w:pPr>
        <w:pStyle w:val="900"/>
        <w:ind w:firstLine="420"/>
        <w:spacing w:line="360" w:lineRule="auto"/>
        <w:rPr>
          <w:rFonts w:hAnsi="宋体"/>
          <w:szCs w:val="21"/>
        </w:rPr>
      </w:pPr>
      <w:r>
        <w:rPr>
          <w:rFonts w:hint="eastAsia" w:hAnsi="宋体"/>
          <w:szCs w:val="21"/>
        </w:rPr>
        <w:t xml:space="preserve">法定代表人或代理人：（签字或盖章）</w:t>
      </w:r>
      <w:r>
        <w:rPr>
          <w:rFonts w:hAnsi="宋体"/>
          <w:szCs w:val="21"/>
        </w:rPr>
      </w:r>
      <w:r/>
    </w:p>
    <w:p>
      <w:pPr>
        <w:pStyle w:val="900"/>
        <w:ind w:firstLine="420"/>
        <w:spacing w:line="360" w:lineRule="auto"/>
        <w:rPr>
          <w:rFonts w:hAnsi="宋体"/>
          <w:szCs w:val="21"/>
        </w:rPr>
      </w:pPr>
      <w:r>
        <w:rPr>
          <w:rFonts w:hint="eastAsia" w:hAnsi="宋体"/>
          <w:szCs w:val="21"/>
        </w:rPr>
        <w:t xml:space="preserve">日期</w:t>
      </w:r>
      <w:r>
        <w:rPr>
          <w:rFonts w:hAnsi="宋体"/>
          <w:szCs w:val="21"/>
        </w:rPr>
        <w:t xml:space="preserve">：</w:t>
      </w:r>
      <w:r>
        <w:rPr>
          <w:rFonts w:hint="eastAsia" w:hAnsi="宋体"/>
          <w:szCs w:val="21"/>
        </w:rPr>
        <w:t xml:space="preserve">    年    月    日</w:t>
      </w:r>
      <w:r>
        <w:rPr>
          <w:rFonts w:hAnsi="宋体"/>
          <w:szCs w:val="21"/>
        </w:rPr>
      </w:r>
      <w:r/>
    </w:p>
    <w:p>
      <w:pPr>
        <w:pStyle w:val="899"/>
        <w:ind w:firstLine="420"/>
        <w:rPr>
          <w:rFonts w:hint="eastAsia" w:eastAsia="宋体"/>
          <w:szCs w:val="21"/>
        </w:rPr>
      </w:pPr>
      <w:r>
        <w:rPr>
          <w:rFonts w:hint="eastAsia" w:eastAsia="宋体"/>
          <w:szCs w:val="21"/>
        </w:rPr>
      </w:r>
      <w:r/>
    </w:p>
    <w:p>
      <w:pPr>
        <w:pStyle w:val="880"/>
        <w:spacing w:line="360" w:lineRule="auto"/>
        <w:rPr>
          <w:rFonts w:ascii="宋体" w:hAnsi="宋体"/>
          <w:b/>
          <w:bCs/>
          <w:szCs w:val="21"/>
        </w:rPr>
      </w:pPr>
      <w:r>
        <w:rPr>
          <w:rFonts w:ascii="宋体" w:hAnsi="宋体"/>
          <w:b/>
          <w:bCs/>
          <w:szCs w:val="21"/>
        </w:rPr>
        <w:br w:type="page" w:clear="all"/>
        <w:t xml:space="preserve">1</w:t>
      </w:r>
      <w:r>
        <w:rPr>
          <w:rFonts w:hint="eastAsia" w:ascii="宋体" w:hAnsi="宋体"/>
          <w:b/>
          <w:bCs/>
          <w:szCs w:val="21"/>
          <w:lang w:val="en-US" w:eastAsia="zh-CN"/>
        </w:rPr>
        <w:t xml:space="preserve">1</w:t>
      </w:r>
      <w:r>
        <w:rPr>
          <w:rFonts w:hint="eastAsia" w:ascii="宋体" w:hAnsi="宋体"/>
          <w:b/>
          <w:bCs/>
          <w:szCs w:val="21"/>
        </w:rPr>
        <w:t xml:space="preserve">、开票信息</w:t>
      </w:r>
      <w:r>
        <w:rPr>
          <w:rFonts w:ascii="宋体" w:hAnsi="宋体"/>
          <w:b/>
          <w:bCs/>
          <w:szCs w:val="21"/>
        </w:rPr>
      </w:r>
      <w:r/>
    </w:p>
    <w:p>
      <w:pPr>
        <w:pStyle w:val="880"/>
        <w:spacing w:line="360" w:lineRule="auto"/>
        <w:rPr>
          <w:rFonts w:ascii="宋体" w:hAnsi="宋体"/>
          <w:b/>
          <w:bCs/>
          <w:szCs w:val="21"/>
        </w:rPr>
      </w:pPr>
      <w:r>
        <w:rPr>
          <w:rFonts w:ascii="宋体" w:hAnsi="宋体"/>
          <w:b/>
          <w:bCs/>
          <w:szCs w:val="21"/>
        </w:rPr>
      </w:r>
      <w:r/>
    </w:p>
    <w:p>
      <w:pPr>
        <w:pStyle w:val="870"/>
        <w:jc w:val="center"/>
        <w:spacing w:line="360" w:lineRule="auto"/>
        <w:rPr>
          <w:rFonts w:ascii="宋体" w:hAnsi="宋体" w:cs="宋体"/>
          <w:b/>
          <w:bCs/>
          <w:szCs w:val="21"/>
        </w:rPr>
      </w:pPr>
      <w:r>
        <w:rPr>
          <w:rFonts w:hint="eastAsia" w:ascii="宋体" w:hAnsi="宋体" w:cs="宋体"/>
          <w:b/>
          <w:bCs/>
          <w:szCs w:val="21"/>
        </w:rPr>
        <w:t xml:space="preserve">开票信息</w:t>
      </w:r>
      <w:r>
        <w:rPr>
          <w:rFonts w:ascii="宋体" w:hAnsi="宋体" w:cs="宋体"/>
          <w:b/>
          <w:bCs/>
          <w:szCs w:val="21"/>
        </w:rPr>
      </w:r>
      <w:r/>
    </w:p>
    <w:p>
      <w:pPr>
        <w:pStyle w:val="899"/>
        <w:ind w:firstLine="420"/>
        <w:rPr>
          <w:rFonts w:hint="eastAsia" w:eastAsia="宋体"/>
          <w:szCs w:val="21"/>
        </w:rPr>
      </w:pPr>
      <w:r>
        <w:rPr>
          <w:rFonts w:hint="eastAsia" w:eastAsia="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val="false"/>
          </w:tcPr>
          <w:p>
            <w:pPr>
              <w:pStyle w:val="870"/>
              <w:rPr>
                <w:rFonts w:ascii="宋体" w:hAnsi="宋体" w:cs="宋体"/>
                <w:szCs w:val="21"/>
              </w:rPr>
            </w:pPr>
            <w:r>
              <w:rPr>
                <w:rFonts w:hint="eastAsia" w:ascii="宋体" w:hAnsi="宋体" w:cs="宋体"/>
                <w:szCs w:val="21"/>
              </w:rPr>
              <w:t xml:space="preserve">供应商名称</w:t>
            </w:r>
            <w:r>
              <w:rPr>
                <w:rFonts w:ascii="宋体" w:hAnsi="宋体" w:cs="宋体"/>
                <w:szCs w:val="21"/>
              </w:rPr>
            </w:r>
            <w:r/>
          </w:p>
        </w:tc>
        <w:tc>
          <w:tcPr>
            <w:tcW w:w="3990" w:type="dxa"/>
            <w:vAlign w:val="top"/>
            <w:textDirection w:val="lrTb"/>
            <w:noWrap w:val="false"/>
          </w:tcPr>
          <w:p>
            <w:pPr>
              <w:pStyle w:val="870"/>
              <w:rPr>
                <w:rFonts w:ascii="宋体" w:hAnsi="宋体" w:cs="宋体"/>
                <w:szCs w:val="21"/>
              </w:rPr>
            </w:pPr>
            <w:r>
              <w:rPr>
                <w:rFonts w:ascii="宋体" w:hAnsi="宋体" w:cs="宋体"/>
                <w:szCs w:val="21"/>
              </w:rPr>
            </w:r>
            <w:r/>
          </w:p>
        </w:tc>
      </w:tr>
      <w:tr>
        <w:trPr/>
        <w:tc>
          <w:tcPr>
            <w:tcW w:w="2288" w:type="dxa"/>
            <w:vAlign w:val="top"/>
            <w:textDirection w:val="lrTb"/>
            <w:noWrap w:val="false"/>
          </w:tcPr>
          <w:p>
            <w:pPr>
              <w:pStyle w:val="870"/>
              <w:rPr>
                <w:rFonts w:ascii="宋体" w:hAnsi="宋体" w:cs="宋体"/>
                <w:szCs w:val="21"/>
              </w:rPr>
            </w:pPr>
            <w:r>
              <w:rPr>
                <w:rFonts w:hint="eastAsia" w:ascii="宋体" w:hAnsi="宋体" w:cs="宋体"/>
                <w:szCs w:val="21"/>
              </w:rPr>
              <w:t xml:space="preserve">地址</w:t>
            </w:r>
            <w:r>
              <w:rPr>
                <w:rFonts w:ascii="宋体" w:hAnsi="宋体" w:cs="宋体"/>
                <w:szCs w:val="21"/>
              </w:rPr>
            </w:r>
            <w:r/>
          </w:p>
        </w:tc>
        <w:tc>
          <w:tcPr>
            <w:tcW w:w="3990" w:type="dxa"/>
            <w:vAlign w:val="top"/>
            <w:textDirection w:val="lrTb"/>
            <w:noWrap w:val="false"/>
          </w:tcPr>
          <w:p>
            <w:pPr>
              <w:pStyle w:val="870"/>
              <w:rPr>
                <w:rFonts w:ascii="宋体" w:hAnsi="宋体" w:cs="宋体"/>
                <w:szCs w:val="21"/>
              </w:rPr>
            </w:pPr>
            <w:r>
              <w:rPr>
                <w:rFonts w:ascii="宋体" w:hAnsi="宋体" w:cs="宋体"/>
                <w:szCs w:val="21"/>
              </w:rPr>
            </w:r>
            <w:r/>
          </w:p>
        </w:tc>
      </w:tr>
      <w:tr>
        <w:trPr/>
        <w:tc>
          <w:tcPr>
            <w:tcW w:w="2288" w:type="dxa"/>
            <w:vAlign w:val="top"/>
            <w:textDirection w:val="lrTb"/>
            <w:noWrap w:val="false"/>
          </w:tcPr>
          <w:p>
            <w:pPr>
              <w:pStyle w:val="870"/>
              <w:rPr>
                <w:rFonts w:ascii="宋体" w:hAnsi="宋体" w:cs="宋体"/>
                <w:szCs w:val="21"/>
              </w:rPr>
            </w:pPr>
            <w:r>
              <w:rPr>
                <w:rFonts w:hint="eastAsia" w:ascii="宋体" w:hAnsi="宋体" w:cs="宋体"/>
                <w:szCs w:val="21"/>
              </w:rPr>
              <w:t xml:space="preserve">电话</w:t>
            </w:r>
            <w:r>
              <w:rPr>
                <w:rFonts w:ascii="宋体" w:hAnsi="宋体" w:cs="宋体"/>
                <w:szCs w:val="21"/>
              </w:rPr>
            </w:r>
            <w:r/>
          </w:p>
        </w:tc>
        <w:tc>
          <w:tcPr>
            <w:tcW w:w="3990" w:type="dxa"/>
            <w:vAlign w:val="top"/>
            <w:textDirection w:val="lrTb"/>
            <w:noWrap w:val="false"/>
          </w:tcPr>
          <w:p>
            <w:pPr>
              <w:pStyle w:val="870"/>
              <w:rPr>
                <w:rFonts w:ascii="宋体" w:hAnsi="宋体" w:cs="宋体"/>
                <w:szCs w:val="21"/>
              </w:rPr>
            </w:pPr>
            <w:r>
              <w:rPr>
                <w:rFonts w:ascii="宋体" w:hAnsi="宋体" w:cs="宋体"/>
                <w:szCs w:val="21"/>
              </w:rPr>
            </w:r>
            <w:r/>
          </w:p>
        </w:tc>
      </w:tr>
      <w:tr>
        <w:trPr/>
        <w:tc>
          <w:tcPr>
            <w:tcW w:w="2288" w:type="dxa"/>
            <w:vAlign w:val="top"/>
            <w:textDirection w:val="lrTb"/>
            <w:noWrap w:val="false"/>
          </w:tcPr>
          <w:p>
            <w:pPr>
              <w:pStyle w:val="870"/>
              <w:rPr>
                <w:rFonts w:ascii="宋体" w:hAnsi="宋体" w:cs="宋体"/>
                <w:szCs w:val="21"/>
              </w:rPr>
            </w:pPr>
            <w:r>
              <w:rPr>
                <w:rFonts w:hint="eastAsia" w:ascii="宋体" w:hAnsi="宋体" w:cs="宋体"/>
                <w:szCs w:val="21"/>
              </w:rPr>
              <w:t xml:space="preserve">税号</w:t>
            </w:r>
            <w:r>
              <w:rPr>
                <w:rFonts w:ascii="宋体" w:hAnsi="宋体" w:cs="宋体"/>
                <w:szCs w:val="21"/>
              </w:rPr>
            </w:r>
            <w:r/>
          </w:p>
        </w:tc>
        <w:tc>
          <w:tcPr>
            <w:tcW w:w="3990" w:type="dxa"/>
            <w:vAlign w:val="top"/>
            <w:textDirection w:val="lrTb"/>
            <w:noWrap w:val="false"/>
          </w:tcPr>
          <w:p>
            <w:pPr>
              <w:pStyle w:val="870"/>
              <w:rPr>
                <w:rFonts w:ascii="宋体" w:hAnsi="宋体" w:cs="宋体"/>
                <w:szCs w:val="21"/>
              </w:rPr>
            </w:pPr>
            <w:r>
              <w:rPr>
                <w:rFonts w:ascii="宋体" w:hAnsi="宋体" w:cs="宋体"/>
                <w:szCs w:val="21"/>
              </w:rPr>
            </w:r>
            <w:r/>
          </w:p>
        </w:tc>
      </w:tr>
      <w:tr>
        <w:trPr/>
        <w:tc>
          <w:tcPr>
            <w:tcW w:w="2288" w:type="dxa"/>
            <w:vAlign w:val="top"/>
            <w:textDirection w:val="lrTb"/>
            <w:noWrap w:val="false"/>
          </w:tcPr>
          <w:p>
            <w:pPr>
              <w:pStyle w:val="870"/>
              <w:rPr>
                <w:rFonts w:ascii="宋体" w:hAnsi="宋体" w:cs="宋体"/>
                <w:szCs w:val="21"/>
              </w:rPr>
            </w:pPr>
            <w:r>
              <w:rPr>
                <w:rFonts w:hint="eastAsia" w:ascii="宋体" w:hAnsi="宋体" w:cs="宋体"/>
                <w:szCs w:val="21"/>
              </w:rPr>
              <w:t xml:space="preserve">开户行</w:t>
            </w:r>
            <w:r>
              <w:rPr>
                <w:rFonts w:ascii="宋体" w:hAnsi="宋体" w:cs="宋体"/>
                <w:szCs w:val="21"/>
              </w:rPr>
            </w:r>
            <w:r/>
          </w:p>
        </w:tc>
        <w:tc>
          <w:tcPr>
            <w:tcW w:w="3990" w:type="dxa"/>
            <w:vAlign w:val="top"/>
            <w:textDirection w:val="lrTb"/>
            <w:noWrap w:val="false"/>
          </w:tcPr>
          <w:p>
            <w:pPr>
              <w:pStyle w:val="870"/>
              <w:rPr>
                <w:rFonts w:ascii="宋体" w:hAnsi="宋体" w:cs="宋体"/>
                <w:szCs w:val="21"/>
              </w:rPr>
            </w:pPr>
            <w:r>
              <w:rPr>
                <w:rFonts w:ascii="宋体" w:hAnsi="宋体" w:cs="宋体"/>
                <w:szCs w:val="21"/>
              </w:rPr>
            </w:r>
            <w:r/>
          </w:p>
        </w:tc>
      </w:tr>
      <w:tr>
        <w:trPr/>
        <w:tc>
          <w:tcPr>
            <w:tcW w:w="2288" w:type="dxa"/>
            <w:vAlign w:val="top"/>
            <w:textDirection w:val="lrTb"/>
            <w:noWrap w:val="false"/>
          </w:tcPr>
          <w:p>
            <w:pPr>
              <w:pStyle w:val="870"/>
              <w:rPr>
                <w:rFonts w:ascii="宋体" w:hAnsi="宋体" w:cs="宋体"/>
                <w:szCs w:val="21"/>
              </w:rPr>
            </w:pPr>
            <w:r>
              <w:rPr>
                <w:rFonts w:hint="eastAsia" w:ascii="宋体" w:hAnsi="宋体" w:cs="宋体"/>
                <w:szCs w:val="21"/>
              </w:rPr>
              <w:t xml:space="preserve">银行账号</w:t>
            </w:r>
            <w:r>
              <w:rPr>
                <w:rFonts w:ascii="宋体" w:hAnsi="宋体" w:cs="宋体"/>
                <w:szCs w:val="21"/>
              </w:rPr>
            </w:r>
            <w:r/>
          </w:p>
        </w:tc>
        <w:tc>
          <w:tcPr>
            <w:tcW w:w="3990" w:type="dxa"/>
            <w:vAlign w:val="top"/>
            <w:textDirection w:val="lrTb"/>
            <w:noWrap w:val="false"/>
          </w:tcPr>
          <w:p>
            <w:pPr>
              <w:pStyle w:val="870"/>
              <w:rPr>
                <w:rFonts w:ascii="宋体" w:hAnsi="宋体" w:cs="宋体"/>
                <w:szCs w:val="21"/>
              </w:rPr>
            </w:pPr>
            <w:r>
              <w:rPr>
                <w:rFonts w:ascii="宋体" w:hAnsi="宋体" w:cs="宋体"/>
                <w:szCs w:val="21"/>
              </w:rPr>
            </w:r>
            <w:r/>
          </w:p>
        </w:tc>
      </w:tr>
    </w:tbl>
    <w:p>
      <w:pPr>
        <w:pStyle w:val="870"/>
        <w:ind w:firstLine="420"/>
        <w:spacing w:line="360" w:lineRule="auto"/>
        <w:rPr>
          <w:rFonts w:ascii="宋体" w:hAnsi="宋体" w:cs="宋体"/>
          <w:szCs w:val="21"/>
        </w:rPr>
      </w:pPr>
      <w:r>
        <w:rPr>
          <w:rFonts w:hint="eastAsia" w:ascii="宋体" w:hAnsi="宋体" w:cs="宋体"/>
          <w:szCs w:val="21"/>
        </w:rPr>
        <w:t xml:space="preserve">注：（1）供应商中标（成交）后应依照采购文件的规定缴纳采购代理服务费，代理机构依法开具相应发票。</w:t>
      </w:r>
      <w:r>
        <w:rPr>
          <w:rFonts w:ascii="宋体" w:hAnsi="宋体" w:cs="宋体"/>
          <w:szCs w:val="21"/>
        </w:rPr>
      </w:r>
      <w:r/>
    </w:p>
    <w:p>
      <w:pPr>
        <w:pStyle w:val="870"/>
        <w:ind w:firstLine="420"/>
        <w:spacing w:line="360" w:lineRule="auto"/>
        <w:rPr>
          <w:rFonts w:ascii="宋体" w:hAnsi="宋体" w:cs="宋体"/>
          <w:szCs w:val="21"/>
        </w:rPr>
      </w:pP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如供应商为增值税一般纳税人的，须按上表要求提供开票信息，并制作在投标（响应）文件中。中标（成交）后，代理机构将按所提供的开票信息就代理服务费开具增值税专用发票，否则，将直接开具增值税普通发票。</w:t>
      </w:r>
      <w:r>
        <w:rPr>
          <w:rFonts w:ascii="宋体" w:hAnsi="宋体" w:cs="宋体"/>
          <w:szCs w:val="21"/>
        </w:rPr>
      </w:r>
      <w:r/>
    </w:p>
    <w:p>
      <w:pPr>
        <w:pStyle w:val="870"/>
        <w:ind w:firstLine="420"/>
        <w:spacing w:line="360" w:lineRule="auto"/>
        <w:rPr>
          <w:rFonts w:ascii="宋体" w:hAnsi="宋体" w:cs="宋体"/>
          <w:szCs w:val="21"/>
        </w:rPr>
      </w:pPr>
      <w:r>
        <w:rPr>
          <w:rFonts w:ascii="宋体" w:hAnsi="宋体" w:cs="宋体"/>
          <w:szCs w:val="21"/>
        </w:rPr>
        <w:t xml:space="preserve">（</w:t>
      </w: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采购代理机构仅对开票信息内容填写完整的中标（成交）供应商开具增值税专用发票。供应商须对所提供材料信息的真实性、准确性和完整性负责，因材料信息内容的差错缺漏等而导致的后果，由供应商自行承担。</w:t>
      </w:r>
      <w:r>
        <w:rPr>
          <w:rFonts w:ascii="宋体" w:hAnsi="宋体" w:cs="宋体"/>
          <w:szCs w:val="21"/>
        </w:rPr>
      </w:r>
      <w:r/>
    </w:p>
    <w:p>
      <w:pPr>
        <w:pStyle w:val="870"/>
        <w:ind w:firstLine="420"/>
        <w:spacing w:line="360" w:lineRule="auto"/>
        <w:rPr>
          <w:rFonts w:ascii="宋体" w:hAnsi="宋体" w:cs="宋体"/>
          <w:szCs w:val="21"/>
        </w:rPr>
      </w:pP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中标（成交）供应商凭已缴纳代理服务费的银行回单至代理机构领取中标（成交）通知书、合同。</w:t>
      </w:r>
      <w:r>
        <w:rPr>
          <w:rFonts w:ascii="宋体" w:hAnsi="宋体" w:cs="宋体"/>
          <w:szCs w:val="21"/>
        </w:rPr>
      </w:r>
      <w:r/>
    </w:p>
    <w:p>
      <w:pPr>
        <w:pStyle w:val="870"/>
        <w:ind w:firstLine="420"/>
        <w:spacing w:line="360" w:lineRule="auto"/>
        <w:rPr>
          <w:rFonts w:ascii="宋体" w:hAnsi="宋体"/>
        </w:rPr>
      </w:pPr>
      <w:r>
        <w:rPr>
          <w:rFonts w:ascii="宋体" w:hAnsi="宋体"/>
        </w:rPr>
      </w:r>
      <w:r/>
    </w:p>
    <w:p>
      <w:pPr>
        <w:pStyle w:val="870"/>
        <w:ind w:firstLine="420"/>
        <w:spacing w:line="360" w:lineRule="auto"/>
        <w:rPr>
          <w:rFonts w:ascii="宋体" w:hAnsi="宋体"/>
        </w:rPr>
      </w:pPr>
      <w:r/>
      <w:bookmarkEnd w:id="9"/>
      <w:r>
        <w:rPr>
          <w:rFonts w:ascii="宋体" w:hAnsi="宋体"/>
        </w:rPr>
      </w:r>
      <w:r/>
    </w:p>
    <w:p>
      <w:pPr>
        <w:pStyle w:val="870"/>
        <w:ind w:firstLine="420"/>
        <w:jc w:val="center"/>
        <w:spacing w:line="360" w:lineRule="auto"/>
        <w:rPr>
          <w:rFonts w:ascii="宋体" w:hAnsi="宋体"/>
          <w:b/>
          <w:bCs/>
          <w:color w:val="000000"/>
          <w:sz w:val="24"/>
        </w:rPr>
      </w:pPr>
      <w:r>
        <w:rPr>
          <w:rFonts w:ascii="宋体" w:hAnsi="宋体"/>
        </w:rPr>
        <w:br w:type="page" w:clear="all"/>
      </w:r>
      <w:r>
        <w:rPr>
          <w:rFonts w:hint="eastAsia" w:ascii="宋体" w:hAnsi="宋体"/>
          <w:b/>
          <w:bCs/>
          <w:color w:val="000000"/>
          <w:sz w:val="24"/>
        </w:rPr>
        <w:t xml:space="preserve">第四章 招标书</w:t>
      </w:r>
      <w:bookmarkEnd w:id="10"/>
      <w:r/>
      <w:bookmarkEnd w:id="11"/>
      <w:r>
        <w:rPr>
          <w:rFonts w:ascii="宋体" w:hAnsi="宋体"/>
          <w:b/>
          <w:bCs/>
          <w:color w:val="000000"/>
          <w:sz w:val="24"/>
        </w:rPr>
      </w:r>
      <w:r/>
    </w:p>
    <w:p>
      <w:pPr>
        <w:pStyle w:val="870"/>
        <w:ind w:firstLine="420"/>
        <w:spacing w:line="360" w:lineRule="auto"/>
        <w:rPr>
          <w:rFonts w:ascii="宋体" w:hAnsi="宋体"/>
          <w:color w:val="000000"/>
          <w:sz w:val="20"/>
        </w:rPr>
      </w:pPr>
      <w:r>
        <w:rPr>
          <w:rFonts w:ascii="宋体" w:hAnsi="宋体"/>
          <w:color w:val="000000"/>
        </w:rPr>
        <w:t xml:space="preserve">苏州市永诚建设咨询有限公司受</w:t>
      </w:r>
      <w:r>
        <w:rPr>
          <w:rFonts w:hint="eastAsia" w:ascii="宋体" w:hAnsi="宋体"/>
          <w:color w:val="000000"/>
        </w:rPr>
        <w:t xml:space="preserve">苏州市留园管理处</w:t>
      </w:r>
      <w:r>
        <w:rPr>
          <w:rFonts w:ascii="宋体" w:hAnsi="宋体"/>
          <w:color w:val="000000"/>
        </w:rPr>
        <w:t xml:space="preserve">的委托，就其所需要招标的</w:t>
      </w:r>
      <w:r>
        <w:rPr>
          <w:rFonts w:hint="eastAsia" w:ascii="宋体" w:hAnsi="宋体"/>
          <w:color w:val="000000"/>
        </w:rPr>
        <w:t xml:space="preserve">2026年留园管理处日常环境提升及维护项目</w:t>
      </w:r>
      <w:r>
        <w:rPr>
          <w:rFonts w:ascii="宋体" w:hAnsi="宋体"/>
          <w:color w:val="000000"/>
        </w:rPr>
        <w:t xml:space="preserve">在国内组织</w:t>
      </w:r>
      <w:r>
        <w:rPr>
          <w:rFonts w:hint="eastAsia" w:ascii="宋体" w:hAnsi="宋体"/>
          <w:color w:val="000000"/>
        </w:rPr>
        <w:t xml:space="preserve">公开</w:t>
      </w:r>
      <w:r>
        <w:rPr>
          <w:rFonts w:ascii="宋体" w:hAnsi="宋体"/>
          <w:color w:val="000000"/>
        </w:rPr>
        <w:t xml:space="preserve">招标。欢迎符合招标文件资格条件的供应商前来</w:t>
      </w:r>
      <w:r>
        <w:rPr>
          <w:rFonts w:hint="eastAsia" w:ascii="宋体" w:hAnsi="宋体"/>
          <w:color w:val="000000"/>
        </w:rPr>
        <w:t xml:space="preserve">投标</w:t>
      </w:r>
      <w:r>
        <w:rPr>
          <w:rFonts w:ascii="宋体" w:hAnsi="宋体"/>
          <w:color w:val="000000"/>
        </w:rPr>
        <w:t xml:space="preserve">。</w:t>
      </w:r>
      <w:r>
        <w:rPr>
          <w:rFonts w:ascii="宋体" w:hAnsi="宋体"/>
          <w:color w:val="000000"/>
          <w:sz w:val="20"/>
        </w:rPr>
      </w:r>
      <w:r/>
    </w:p>
    <w:p>
      <w:pPr>
        <w:pStyle w:val="870"/>
        <w:ind w:firstLine="420"/>
        <w:spacing w:line="360" w:lineRule="auto"/>
        <w:rPr>
          <w:rFonts w:hint="eastAsia" w:ascii="宋体" w:hAnsi="宋体"/>
          <w:color w:val="000000"/>
        </w:rPr>
      </w:pPr>
      <w:r>
        <w:rPr>
          <w:rFonts w:hint="eastAsia" w:ascii="宋体" w:hAnsi="宋体"/>
          <w:color w:val="000000"/>
        </w:rPr>
        <w:t xml:space="preserve">一、采购编号：</w:t>
      </w:r>
      <w:r>
        <w:rPr>
          <w:rFonts w:hint="eastAsia" w:ascii="宋体" w:hAnsi="宋体"/>
          <w:color w:val="000000"/>
        </w:rPr>
        <w:t xml:space="preserve">JSZC-320500-CCCC-G2025-0035</w:t>
      </w:r>
      <w:r>
        <w:rPr>
          <w:rFonts w:hint="eastAsia" w:ascii="宋体" w:hAnsi="宋体"/>
          <w:color w:val="000000"/>
        </w:rPr>
      </w:r>
      <w:r/>
    </w:p>
    <w:p>
      <w:pPr>
        <w:pStyle w:val="870"/>
        <w:ind w:firstLine="420"/>
        <w:spacing w:line="360" w:lineRule="auto"/>
        <w:rPr>
          <w:rFonts w:hint="eastAsia" w:ascii="宋体" w:hAnsi="宋体"/>
          <w:color w:val="000000"/>
        </w:rPr>
      </w:pPr>
      <w:r>
        <w:rPr>
          <w:rFonts w:hint="eastAsia" w:ascii="宋体" w:hAnsi="宋体"/>
          <w:color w:val="000000"/>
        </w:rPr>
        <w:t xml:space="preserve">二、项目名称：2026年留园管理处日常环境提升及维护项目</w:t>
      </w:r>
      <w:r/>
    </w:p>
    <w:p>
      <w:pPr>
        <w:pStyle w:val="870"/>
        <w:ind w:firstLine="420"/>
        <w:spacing w:line="360" w:lineRule="auto"/>
        <w:rPr>
          <w:rFonts w:ascii="宋体" w:hAnsi="宋体"/>
          <w:color w:val="000000"/>
        </w:rPr>
      </w:pPr>
      <w:r>
        <w:rPr>
          <w:rFonts w:hint="eastAsia" w:ascii="宋体" w:hAnsi="宋体"/>
          <w:color w:val="000000"/>
        </w:rPr>
        <w:t xml:space="preserve">三、采购内容及要求：</w:t>
      </w:r>
      <w:r>
        <w:rPr>
          <w:rFonts w:ascii="宋体" w:hAnsi="宋体"/>
          <w:color w:val="000000"/>
        </w:rPr>
      </w:r>
      <w:r/>
    </w:p>
    <w:p>
      <w:pPr>
        <w:pStyle w:val="870"/>
        <w:ind w:firstLine="420"/>
        <w:spacing w:line="360" w:lineRule="auto"/>
        <w:rPr>
          <w:rFonts w:hint="eastAsia" w:ascii="宋体" w:hAnsi="宋体" w:cs="宋体"/>
          <w:color w:val="000000"/>
          <w:szCs w:val="21"/>
        </w:rPr>
      </w:pPr>
      <w:r>
        <w:rPr>
          <w:rFonts w:hint="eastAsia" w:ascii="宋体" w:hAnsi="宋体"/>
          <w:color w:val="000000"/>
        </w:rPr>
        <w:t xml:space="preserve">1、采购</w:t>
      </w:r>
      <w:r>
        <w:rPr>
          <w:rFonts w:hint="eastAsia" w:ascii="宋体" w:hAnsi="宋体" w:cs="宋体"/>
          <w:color w:val="000000"/>
          <w:szCs w:val="21"/>
        </w:rPr>
        <w:t xml:space="preserve">需求：留园、网师园、沧浪亭、可园、艺圃及五峰园等园林2026年全年</w:t>
      </w:r>
      <w:r>
        <w:rPr>
          <w:rFonts w:hint="eastAsia" w:ascii="宋体" w:hAnsi="宋体" w:cs="宋体"/>
          <w:color w:val="000000"/>
          <w:szCs w:val="21"/>
        </w:rPr>
        <w:t xml:space="preserve">及2027年第一季度</w:t>
      </w:r>
      <w:r>
        <w:rPr>
          <w:rFonts w:hint="eastAsia" w:ascii="宋体" w:hAnsi="宋体" w:cs="宋体"/>
          <w:color w:val="000000"/>
          <w:szCs w:val="21"/>
        </w:rPr>
        <w:t xml:space="preserve">日常摆放花卉。</w:t>
      </w:r>
      <w:r/>
    </w:p>
    <w:p>
      <w:pPr>
        <w:pStyle w:val="870"/>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2、采购清单：</w:t>
      </w:r>
      <w:r/>
    </w:p>
    <w:tbl>
      <w:tblPr>
        <w:tblW w:w="10127" w:type="dxa"/>
        <w:tblInd w:w="91" w:type="dxa"/>
        <w:tblLayout w:type="fixed"/>
        <w:tblCellMar>
          <w:left w:w="108" w:type="dxa"/>
          <w:top w:w="0" w:type="dxa"/>
          <w:right w:w="108" w:type="dxa"/>
          <w:bottom w:w="0" w:type="dxa"/>
        </w:tblCellMar>
        <w:tblLook w:val="04A0" w:firstRow="1" w:lastRow="0" w:firstColumn="1" w:lastColumn="0" w:noHBand="0" w:noVBand="1"/>
      </w:tblPr>
      <w:tblGrid>
        <w:gridCol w:w="635"/>
        <w:gridCol w:w="1509"/>
        <w:gridCol w:w="2693"/>
        <w:gridCol w:w="425"/>
        <w:gridCol w:w="851"/>
        <w:gridCol w:w="4014"/>
      </w:tblGrid>
      <w:tr>
        <w:trPr>
          <w:trHeight w:val="285"/>
        </w:trPr>
        <w:tc>
          <w:tcPr>
            <w:gridSpan w:val="6"/>
            <w:tcBorders>
              <w:top w:val="none" w:color="FFFFFF" w:sz="255" w:space="0"/>
              <w:left w:val="none" w:color="FFFFFF" w:sz="255" w:space="0"/>
              <w:bottom w:val="none" w:color="FFFFFF" w:sz="255" w:space="0"/>
              <w:right w:val="none" w:color="FFFFFF" w:sz="255" w:space="0"/>
            </w:tcBorders>
            <w:tcW w:w="10127" w:type="dxa"/>
            <w:vAlign w:val="center"/>
            <w:textDirection w:val="lrTb"/>
            <w:noWrap/>
          </w:tcPr>
          <w:p>
            <w:pPr>
              <w:pStyle w:val="870"/>
              <w:jc w:val="center"/>
              <w:widowControl/>
              <w:rPr>
                <w:rFonts w:ascii="宋体" w:hAnsi="宋体" w:cs="宋体"/>
                <w:b/>
                <w:bCs/>
                <w:color w:val="000000"/>
                <w:szCs w:val="21"/>
              </w:rPr>
            </w:pPr>
            <w:r>
              <w:rPr>
                <w:rFonts w:hint="eastAsia" w:ascii="宋体" w:hAnsi="宋体" w:cs="宋体"/>
                <w:b/>
                <w:bCs/>
                <w:color w:val="000000"/>
                <w:szCs w:val="21"/>
              </w:rPr>
              <w:t xml:space="preserve">2026年-2027年3</w:t>
            </w:r>
            <w:r>
              <w:rPr>
                <w:rFonts w:hint="eastAsia" w:ascii="宋体" w:hAnsi="宋体" w:cs="宋体"/>
                <w:b/>
                <w:bCs/>
                <w:color w:val="000000"/>
                <w:szCs w:val="21"/>
              </w:rPr>
              <w:t xml:space="preserve">月</w:t>
            </w:r>
            <w:r>
              <w:rPr>
                <w:rFonts w:hint="eastAsia" w:ascii="宋体" w:hAnsi="宋体" w:cs="宋体"/>
                <w:b/>
                <w:bCs/>
                <w:color w:val="000000"/>
                <w:szCs w:val="21"/>
              </w:rPr>
              <w:t xml:space="preserve">清单</w:t>
            </w:r>
            <w:r>
              <w:rPr>
                <w:rFonts w:ascii="宋体" w:hAnsi="宋体" w:cs="宋体"/>
                <w:b/>
                <w:bCs/>
                <w:color w:val="000000"/>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4" w:space="0"/>
              <w:left w:val="none" w:color="FFFFFF" w:sz="255" w:space="0"/>
              <w:bottom w:val="single" w:color="000000" w:sz="4" w:space="0"/>
              <w:right w:val="single" w:color="000000" w:sz="4" w:space="0"/>
            </w:tcBorders>
            <w:tcW w:w="1509"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标的物名称</w:t>
            </w:r>
            <w:r>
              <w:rPr>
                <w:rFonts w:ascii="宋体" w:hAnsi="宋体" w:cs="宋体"/>
                <w:color w:val="000000"/>
                <w:szCs w:val="21"/>
              </w:rPr>
            </w:r>
            <w:r/>
          </w:p>
        </w:tc>
        <w:tc>
          <w:tcPr>
            <w:tcBorders>
              <w:top w:val="single" w:color="000000" w:sz="4" w:space="0"/>
              <w:left w:val="none" w:color="FFFFFF" w:sz="255" w:space="0"/>
              <w:bottom w:val="single" w:color="000000" w:sz="4" w:space="0"/>
              <w:right w:val="single" w:color="000000" w:sz="4" w:space="0"/>
            </w:tcBorders>
            <w:tcW w:w="2693"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规格</w:t>
            </w:r>
            <w:r>
              <w:rPr>
                <w:rFonts w:ascii="宋体" w:hAnsi="宋体" w:cs="宋体"/>
                <w:color w:val="000000"/>
                <w:szCs w:val="21"/>
              </w:rPr>
            </w:r>
            <w:r/>
          </w:p>
        </w:tc>
        <w:tc>
          <w:tcPr>
            <w:tcBorders>
              <w:top w:val="single" w:color="000000" w:sz="4"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单位</w:t>
            </w:r>
            <w:r>
              <w:rPr>
                <w:rFonts w:ascii="宋体" w:hAnsi="宋体" w:cs="宋体"/>
                <w:color w:val="000000"/>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val="false"/>
          </w:tcPr>
          <w:p>
            <w:pPr>
              <w:pStyle w:val="870"/>
              <w:jc w:val="right"/>
              <w:widowControl/>
              <w:rPr>
                <w:rFonts w:ascii="宋体" w:hAnsi="宋体" w:cs="宋体"/>
                <w:color w:val="000000"/>
                <w:szCs w:val="21"/>
              </w:rPr>
            </w:pPr>
            <w:r>
              <w:rPr>
                <w:rFonts w:hint="eastAsia" w:ascii="宋体" w:hAnsi="宋体" w:cs="宋体"/>
                <w:color w:val="000000"/>
                <w:szCs w:val="21"/>
              </w:rPr>
              <w:t xml:space="preserve">数量</w:t>
            </w:r>
            <w:r>
              <w:rPr>
                <w:rFonts w:ascii="宋体" w:hAnsi="宋体" w:cs="宋体"/>
                <w:color w:val="000000"/>
                <w:szCs w:val="21"/>
              </w:rPr>
            </w:r>
            <w:r/>
          </w:p>
        </w:tc>
        <w:tc>
          <w:tcPr>
            <w:tcBorders>
              <w:top w:val="single" w:color="000000" w:sz="4" w:space="0"/>
              <w:left w:val="none" w:color="FFFFFF" w:sz="255" w:space="0"/>
              <w:bottom w:val="single" w:color="000000" w:sz="4" w:space="0"/>
              <w:right w:val="single" w:color="000000" w:sz="4" w:space="0"/>
            </w:tcBorders>
            <w:tcW w:w="4014"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pStyle w:val="870"/>
              <w:jc w:val="left"/>
              <w:widowControl/>
              <w:rPr>
                <w:rFonts w:ascii="宋体" w:hAnsi="宋体" w:cs="宋体"/>
                <w:b/>
                <w:color w:val="000000"/>
                <w:szCs w:val="21"/>
              </w:rPr>
            </w:pPr>
            <w:r>
              <w:rPr>
                <w:rFonts w:hint="eastAsia" w:ascii="宋体" w:hAnsi="宋体" w:cs="宋体"/>
                <w:b/>
                <w:color w:val="000000"/>
                <w:szCs w:val="21"/>
              </w:rPr>
              <w:t xml:space="preserve">2026年1月-3月</w:t>
            </w:r>
            <w:r>
              <w:rPr>
                <w:rFonts w:ascii="宋体" w:hAnsi="宋体" w:cs="宋体"/>
                <w:b/>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棕竹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高度60cm，冠幅35cm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朱砂</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高度45cm-50cm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果实颜色鲜艳饱满。</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郁金香</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3株球每盆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反季节，2026年春节前后陆续供货</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一叶兰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高度60cm，冠幅30cm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洋水仙</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3球每盆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1300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反季节，2026年春节前后陆续供货</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仙客来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冠幅40cm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仙客来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冠幅40cm，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619"/>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蝴蝶兰艺术组合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6-8株/盆，另加蕨类、枯木等配材艺术组合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配符合苏州园林元素的铁艺盆或水石盆景盆或紫砂盆景盆。</w:t>
            </w:r>
            <w:r>
              <w:rPr>
                <w:rFonts w:ascii="宋体" w:hAnsi="宋体" w:cs="宋体"/>
                <w:color w:val="000000"/>
                <w:szCs w:val="21"/>
              </w:rPr>
            </w:r>
            <w:r/>
          </w:p>
        </w:tc>
      </w:tr>
      <w:tr>
        <w:trPr>
          <w:trHeight w:val="663"/>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蝴蝶兰艺术组合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8--10株/盆，另加蕨类、枯木等配材艺术组合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配符合苏州园林元素的铁艺盆或水石盆景盆或紫砂盆景盆。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pPr>
            <w:r>
              <w:rPr>
                <w:rFonts w:hint="eastAsia" w:ascii="宋体" w:hAnsi="宋体" w:cs="宋体"/>
                <w:color w:val="000000"/>
                <w:szCs w:val="21"/>
              </w:rPr>
              <w:t xml:space="preserve">素心兰（台北）</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6箭以上，叶片油亮</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四季桔</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高度0.4-0.5米，冠幅0.4米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四季桔</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高度1.8米，冠幅0.8-1米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四季桔</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高度1.4米，冠幅0.6-0.8米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石斛兰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各色，10-12枝花剑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702"/>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茶花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高度1.5-1.6米左右，冠幅0.8米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522"/>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茶花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高度1-1.2米，冠幅0.4-0.5米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582"/>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茶花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高度0.6-0.8米，冠幅0.3-0.4米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霹雳石竹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欧石竹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绣球石竹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318"/>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南天竺</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高度1.5米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6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南天竺</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高度0.8米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384"/>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火焰南天竺</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687"/>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普通品种</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7-8朵花及以上，2026年春节前发货，配符合苏州园林元素的花盆</w:t>
            </w:r>
            <w:r>
              <w:rPr>
                <w:rFonts w:ascii="宋体" w:hAnsi="宋体" w:cs="宋体"/>
                <w:color w:val="000000"/>
                <w:szCs w:val="21"/>
              </w:rPr>
            </w:r>
            <w:r/>
          </w:p>
        </w:tc>
      </w:tr>
      <w:tr>
        <w:trPr>
          <w:trHeight w:val="49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乌金耀辉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10朵花及以上，反季节，2026年春节期间陆续供货，配符合苏州园林元素的花盆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百园红霞</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10朵花及以上，反季节，2026年春节期间陆续供货，配符合苏州园林元素的花盆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彤云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10朵花及以上，反季节，2026年春节期间陆续供货，配符合苏州园林元素的花盆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霓虹幻彩</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10朵花及以上，反季节，2026年春节期间陆续供货，配符合苏州园林元素的花盆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雪映桃花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10朵花及以上，反季节，2026年春节期间陆续供货，配符合苏州园林元素的花盆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红宝石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10朵花及以上，反季节，2026年春节期间陆续供货，配符合苏州园林元素的花盆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鲁荷红</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10朵花及以上，反季节，2026年春节期间陆续供货，配符合苏州园林元素的花盆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菱花湛露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10朵花及以上，反季节，2026年春节期间陆续供货，配符合苏州园林元素的花盆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迎日红</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10朵花及以上，反季节，2026年春节期间陆续供货，配符合苏州园林元素的花盆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盛葛巾</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10朵花及以上，反季节，2026年春节期间陆续供货，配符合苏州园林元素的花盆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紫二乔</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10朵花及以上，反季节，2026年春节期间陆续供货，配符合苏州园林元素的花盆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桃红飞翠</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10朵花及以上，反季节，2026年春节期间陆续供货，配符合苏州园林元素的花盆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卷叶红</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10朵花及以上，反季节，2026年春节期间陆续供货，配符合苏州园林元素的花盆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墨润绝伦</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10朵花及以上，反季节，2026年春节期间陆续供货，配符合苏州园林元素的花盆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岛锦</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10朵花及以上，反季节，2026年春节期间陆续供货，配符合苏州园林元素的花盆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花王</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10朵花及以上，反季节，2026年春节期间陆续供货，配符合苏州园林元素的花盆</w:t>
            </w:r>
            <w:r>
              <w:rPr>
                <w:rFonts w:ascii="宋体" w:hAnsi="宋体" w:cs="宋体"/>
                <w:color w:val="000000"/>
                <w:szCs w:val="21"/>
              </w:rPr>
            </w:r>
            <w:r/>
          </w:p>
        </w:tc>
      </w:tr>
      <w:tr>
        <w:trPr>
          <w:trHeight w:val="342"/>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墨兰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6箭以上，叶片油亮</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迷你长寿花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迷你文竹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小常春藤</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蕨类</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苔藓</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35cm*35cm规格，颜色翠绿饱满</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70"/>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蝴蝶兰盆景拼盆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11-13株/盆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盆景盆，配各类小绿植及装饰物。</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玫瑰报春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13cm双色盆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丽格海棠</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1.5加仑盆，3株组合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勒杜鹃</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高度1.5-1.7米，5色嫁接</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szCs w:val="21"/>
              </w:rPr>
            </w:pPr>
            <w:r>
              <w:rPr>
                <w:rFonts w:hint="eastAsia" w:ascii="宋体" w:hAnsi="宋体" w:cs="宋体"/>
                <w:szCs w:val="21"/>
              </w:rPr>
              <w:t xml:space="preserve">盆</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反季节，2026年春节前后陆续供货，配符合苏州园林元素的紫砂盆</w:t>
            </w:r>
            <w:r>
              <w:rPr>
                <w:rFonts w:ascii="宋体" w:hAnsi="宋体" w:cs="宋体"/>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勒杜鹃</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高度1.2-1.3米，5色嫁接</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szCs w:val="21"/>
              </w:rPr>
            </w:pPr>
            <w:r>
              <w:rPr>
                <w:rFonts w:hint="eastAsia" w:ascii="宋体" w:hAnsi="宋体" w:cs="宋体"/>
                <w:szCs w:val="21"/>
              </w:rPr>
              <w:t xml:space="preserve">盆</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反季节，2026年春节前后陆续供货，配符合苏州园林元素的紫砂盆</w:t>
            </w:r>
            <w:r>
              <w:rPr>
                <w:rFonts w:ascii="宋体" w:hAnsi="宋体" w:cs="宋体"/>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勒杜鹃</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高度1米-1.1米，5色嫁接</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szCs w:val="21"/>
              </w:rPr>
            </w:pPr>
            <w:r>
              <w:rPr>
                <w:rFonts w:hint="eastAsia" w:ascii="宋体" w:hAnsi="宋体" w:cs="宋体"/>
                <w:szCs w:val="21"/>
              </w:rPr>
              <w:t xml:space="preserve">盆</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反季节，2026年春节前后陆续供货，配符合苏州园林元素的紫砂盆</w:t>
            </w:r>
            <w:r>
              <w:rPr>
                <w:rFonts w:ascii="宋体" w:hAnsi="宋体" w:cs="宋体"/>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腊皮杜鹃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大悬崖，悬崖长度1米左右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腊皮杜鹃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小悬崖腊皮，长度50cm左右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腊皮杜鹃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冠幅40cm，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康乃馨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0.5加仑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1500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康乃馨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紫罗兰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180双色盆，高杆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角堇</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12cm双色盆  各色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8000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蝴蝶兰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大花型，8支组合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瓜叶菊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拱兰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酒红，8箭及以上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拱兰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黄色，8箭及以上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拱兰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小绿花，8箭以上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拱兰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6箭以上，各色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高山杜鹃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冠幅1.2米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高山杜鹃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冠幅0.8米-1米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高山杜鹃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冠幅0.5米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柠檬</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每盆6个果及以上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佛手</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每盆8个果及以上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702"/>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金桔</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冠幅0.3-0.4米，叶片油亮，挂果满枝，果形饱满。</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绣球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2加仑，6个花头以上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凤梨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5颗组合，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凤梨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单棵，15cm双色盆，冠幅30cm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单个迷你蝴蝶兰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各色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大花蕙兰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橙色，6-8箭</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大花蕙兰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黄金岁月 6-8箭</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大花蕙兰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大红袍 6-8箭</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大花蕙兰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绿色 6-8箭</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彩虹蕨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波斯顿蕨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59"/>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冠幅25-30cm，红双喜、小桃红、大红，</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642"/>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冠幅40-50cm，红双喜、小桃红、大红，</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冠幅1米-1.2米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悬崖百合/红色，长度0.8米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西玛，冠幅30-40cm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北美冬青</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单株，高度0.5米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北美冬青</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高度1.7米左右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北美冬青</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高度1.4米左右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w:t>
            </w:r>
            <w:r>
              <w:rPr>
                <w:rFonts w:ascii="宋体" w:hAnsi="宋体" w:cs="宋体"/>
                <w:color w:val="000000"/>
                <w:szCs w:val="21"/>
              </w:rPr>
            </w:r>
            <w:r/>
          </w:p>
        </w:tc>
      </w:tr>
      <w:tr>
        <w:trPr>
          <w:trHeight w:val="540"/>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红观音竹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红观音竹，高度70-90cm，杆数3-5杆，叶色翠绿，无黄叶，配符合苏州园林元素的盆</w:t>
            </w:r>
            <w:r>
              <w:rPr>
                <w:rFonts w:ascii="宋体" w:hAnsi="宋体" w:cs="宋体"/>
                <w:color w:val="000000"/>
                <w:szCs w:val="21"/>
              </w:rPr>
            </w:r>
            <w:r/>
          </w:p>
        </w:tc>
      </w:tr>
      <w:tr>
        <w:trPr>
          <w:trHeight w:val="52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米竹，高度60-70cm，杆数20-25杆，叶色翠绿，无黄叶，配符合苏州园林元素的盆</w:t>
            </w:r>
            <w:r>
              <w:rPr>
                <w:rFonts w:ascii="宋体" w:hAnsi="宋体" w:cs="宋体"/>
                <w:color w:val="000000"/>
                <w:szCs w:val="21"/>
              </w:rPr>
            </w:r>
            <w:r/>
          </w:p>
        </w:tc>
      </w:tr>
      <w:tr>
        <w:trPr>
          <w:trHeight w:val="49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金明竹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金明竹，高度60-70cm，杆数20-25杆，叶色翠绿，无黄叶，配符合苏州园林元素的盆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内门竹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高度70-80cm，杆数3-4杆，配符合苏州园林元素的盆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紫寒竹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高度60-80cm，杆数2-4杆，配符合苏州园林元素的盆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朱竹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高度60-80cm，杆数2-4杆，配符合苏州园林元素的盆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花叶唐竹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高度60-70cm，杆数1杆，配符合苏州园林元素的盆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罗汉竹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高度80-110cm，杆数1杆，配符合苏州园林元素的盆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姬翠竹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高度15-20cm，杆数8-10杆，配符合苏州园林元素的盆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四国矮竹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高度10cm左右，棵树5-6颗，配符合苏州园林元素的盆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佛肚竹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高度50-60cm，杆数1杆，翡翠佛肚竹和金丝各半提供，配符合苏州园林元素的盆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绿观音竹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高度90-110cm，杆数2-4杆，配符合苏州园林元素的盆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琴丝竹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高度60-70cm，杆数2-3杆，配符合苏州园林元素的盆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风信子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180双色盆，3株/盆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番红花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180双色盆，3株/盆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银莲花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160mm双色盆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金边瑞香</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2加仑，10个花头以上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蓝香芥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180双色盆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红玉珠</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2加仑，冠幅25cm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葡萄风信子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180双色盆，3株/盆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hint="eastAsia" w:ascii="宋体" w:hAnsi="宋体" w:cs="宋体"/>
                <w:color w:val="000000"/>
                <w:szCs w:val="21"/>
              </w:rPr>
            </w:pPr>
            <w:r>
              <w:rPr>
                <w:rFonts w:hint="eastAsia" w:ascii="宋体" w:hAnsi="宋体" w:cs="宋体"/>
                <w:color w:val="000000"/>
                <w:szCs w:val="21"/>
              </w:rPr>
              <w:t xml:space="preserve">小计</w:t>
            </w: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hint="eastAsia" w:ascii="宋体" w:hAnsi="宋体" w:cs="宋体"/>
                <w:color w:val="000000"/>
                <w:szCs w:val="21"/>
              </w:rPr>
            </w:pPr>
            <w:r>
              <w:rPr>
                <w:rFonts w:hint="eastAsia" w:ascii="宋体" w:hAnsi="宋体" w:cs="宋体"/>
                <w:color w:val="000000"/>
                <w:szCs w:val="21"/>
              </w:rPr>
              <w:t xml:space="preserve">20853</w:t>
            </w: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hint="eastAsia" w:ascii="宋体" w:hAnsi="宋体" w:cs="宋体"/>
                <w:color w:val="000000"/>
                <w:szCs w:val="21"/>
              </w:rPr>
            </w:pPr>
            <w:r>
              <w:rPr>
                <w:rFonts w:hint="eastAsia" w:ascii="宋体" w:hAnsi="宋体" w:cs="宋体"/>
                <w:color w:val="000000"/>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pStyle w:val="870"/>
              <w:jc w:val="left"/>
              <w:widowControl/>
              <w:rPr>
                <w:rFonts w:ascii="宋体" w:hAnsi="宋体" w:cs="宋体"/>
                <w:b/>
                <w:color w:val="000000"/>
                <w:szCs w:val="21"/>
              </w:rPr>
            </w:pPr>
            <w:r>
              <w:rPr>
                <w:rFonts w:hint="eastAsia" w:ascii="宋体" w:hAnsi="宋体" w:cs="宋体"/>
                <w:b/>
                <w:color w:val="000000"/>
                <w:szCs w:val="21"/>
              </w:rPr>
              <w:t xml:space="preserve">2026年4月-6月</w:t>
            </w:r>
            <w:r>
              <w:rPr>
                <w:rFonts w:ascii="宋体" w:hAnsi="宋体" w:cs="宋体"/>
                <w:b/>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小桃红，高度1米，冠幅0.7米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变叶木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冠幅50cm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变叶木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冠幅40cm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波斯顿蕨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大丽花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凤梨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5颗组合，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桑蓓斯凤仙</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验收时出具正版纸质证明材料</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观叶海棠</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红掌</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老虎须</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3-4个花头</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蝴蝶兰组合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10株-12株</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金鱼草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黄色，18cm双色盆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金鱼草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红色，18cm双色盆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金雀</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25cm螺纹盆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花烟草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2加仑，苹果花色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大花海棠</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喜林草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康乃馨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0.5加仑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高度2.2米，5色嫁接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五雀，配符合苏州园林元素的盆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高度1.5-1.7米，5色嫁接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五雀，配符合苏州园林元素的盆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高度1.2-1.3米，5色嫁接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五雀，配符合苏州园林元素的盆</w:t>
            </w:r>
            <w:r>
              <w:rPr>
                <w:rFonts w:ascii="宋体" w:hAnsi="宋体" w:cs="宋体"/>
                <w:color w:val="000000"/>
                <w:szCs w:val="21"/>
              </w:rPr>
            </w:r>
            <w:r/>
          </w:p>
        </w:tc>
      </w:tr>
      <w:tr>
        <w:trPr>
          <w:trHeight w:val="82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高度1.8米左右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水红，玫瑰红，红缨，绿樱，卡亚塔，宫粉，马斯，丽人，粉天使，变色龙，云南紫、白雪公主，同安红，各品种1-3盆。配符合苏州园林元素的盆。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高度1.5-1.6米左右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8个品种以上，配符合苏州园林元素的盆。</w:t>
            </w:r>
            <w:r>
              <w:rPr>
                <w:rFonts w:ascii="宋体" w:hAnsi="宋体" w:cs="宋体"/>
                <w:color w:val="000000"/>
                <w:szCs w:val="21"/>
              </w:rPr>
            </w:r>
            <w:r/>
          </w:p>
        </w:tc>
      </w:tr>
      <w:tr>
        <w:trPr>
          <w:trHeight w:val="85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不甜西瓜、凤凰、丽娜、米罗、苹果花、金夫人、阿达喜悦、金发女郎、口红、画报、魔法樱花、云南紫、水红、加州黄金，各品种4-7盆。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高度0.6米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8个品种以上</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玛格丽特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玛格丽特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苔藓</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35cm*35cm规格，颜色翠绿饱满</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迷你长寿花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迷你文竹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网纹草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蕨类</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菖蒲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竹芋</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苹果竹芋、猫眼竹芋、天鹅绒竹芋、紫背竹芋</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柠檬之光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霹雳石竹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散尾葵</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高度2米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绣球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2加仑，5-6个花头</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绣球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3加仑，8-9个花头</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月季</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月季</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103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品种月季</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20cm塑料盆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红苹果、蓝色风暴、香奈儿、朱丽叶、卡特琳娜、金凤凰、粉扇、口红、摩洛哥公主、林肯先生、红双喜、彩云、卡罗拉、绯扇等，每个品种供3-5盆。配符合苏州园林元素的盆。</w:t>
            </w:r>
            <w:r>
              <w:rPr>
                <w:rFonts w:ascii="宋体" w:hAnsi="宋体" w:cs="宋体"/>
                <w:color w:val="000000"/>
                <w:szCs w:val="21"/>
              </w:rPr>
            </w:r>
            <w:r/>
          </w:p>
        </w:tc>
      </w:tr>
      <w:tr>
        <w:trPr>
          <w:trHeight w:val="540"/>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树状月季</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高度1.6米-1.8米，冠幅1米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嫁接的品种为粉扇、绯扇等大花品种。配符合苏州园林元素的盆。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朱顶红</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进口品种</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百子莲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映山红</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高度2米，姿态丰满</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映山红</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高度1.5米，姿态丰满</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映山红</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高度1米，姿态丰满</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飞燕草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毛地黄</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960"/>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芍药（种生粉、公爵夫人、红富士等）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五年生以上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1159"/>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牡丹（红花霜玉、景玉、紫二乔等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五年生以上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540"/>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红观音竹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红观音竹，高度70-90cm，杆数3-5杆，叶色翠绿，无黄叶，配符合苏州园林元素的盆</w:t>
            </w:r>
            <w:r>
              <w:rPr>
                <w:rFonts w:ascii="宋体" w:hAnsi="宋体" w:cs="宋体"/>
                <w:color w:val="000000"/>
                <w:szCs w:val="21"/>
              </w:rPr>
            </w:r>
            <w:r/>
          </w:p>
        </w:tc>
      </w:tr>
      <w:tr>
        <w:trPr>
          <w:trHeight w:val="52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米竹，高度60-70cm，杆数20-25杆，叶色翠绿，无黄叶，配符合苏州园林元素的盆</w:t>
            </w:r>
            <w:r>
              <w:rPr>
                <w:rFonts w:ascii="宋体" w:hAnsi="宋体" w:cs="宋体"/>
                <w:color w:val="000000"/>
                <w:szCs w:val="21"/>
              </w:rPr>
            </w:r>
            <w:r/>
          </w:p>
        </w:tc>
      </w:tr>
      <w:tr>
        <w:trPr>
          <w:trHeight w:val="49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金明竹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金明竹，高度60-70cm，杆数20-25杆，叶色翠绿，无黄叶，配符合苏州园林元素的盆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内门竹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高度70-80cm，杆数3-4杆，配符合苏州园林元素的盆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紫寒竹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高度60-80cm，杆数2-4杆，配符合苏州园林元素的盆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朱竹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高度60-80cm，杆数2-4杆，配符合苏州园林元素的盆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花叶唐竹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高度60-70cm，杆数1杆，配符合苏州园林元素的盆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罗汉竹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高度80-110cm，杆数1杆，配符合苏州园林元素的盆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姬翠竹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高度15-20cm，杆数8-10杆，配符合苏州园林元素的盆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四国矮竹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高度10cm左右，棵树5-6颗，配符合苏州园林元素的盆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佛肚竹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高度50-60cm，杆数1杆，翡翠佛肚竹和金丝各半提供，配符合苏州园林元素的盆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绿观音竹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高度90-110cm，杆数2-4杆，配符合苏州园林元素的盆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琴丝竹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高度60-70cm，杆数2-3杆，配符合苏州园林元素的盆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大花葱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 大使</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大花葱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 球王</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大花葱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 弹球巫师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大花葱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 勃朗峰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大花葱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 紫色感动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大花葱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 克力斯托非</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鲸鱼花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宝莲灯</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6-8个花头以上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彩星花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铁筷子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唐菖蒲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藿香蓟</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160mm双色盆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矮雪轮</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160mm双色盆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香雪兰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15cm双色盆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萱草红宝石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蓝铃花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180双色盆，3株/盆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咖啡兰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冠幅20cm，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鹦鹉兰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冠幅40cm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hint="eastAsia" w:ascii="宋体" w:hAnsi="宋体" w:cs="宋体"/>
                <w:color w:val="000000"/>
                <w:szCs w:val="21"/>
              </w:rPr>
            </w:pPr>
            <w:r>
              <w:rPr>
                <w:rFonts w:hint="eastAsia" w:ascii="宋体" w:hAnsi="宋体" w:cs="宋体"/>
                <w:color w:val="000000"/>
                <w:szCs w:val="21"/>
              </w:rPr>
              <w:t xml:space="preserve">小计</w:t>
            </w: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hint="eastAsia" w:ascii="宋体" w:hAnsi="宋体" w:cs="宋体"/>
                <w:color w:val="000000"/>
                <w:szCs w:val="21"/>
              </w:rPr>
            </w:pPr>
            <w:r>
              <w:rPr>
                <w:rFonts w:hint="eastAsia" w:ascii="宋体" w:hAnsi="宋体" w:cs="宋体"/>
                <w:color w:val="000000"/>
                <w:szCs w:val="21"/>
              </w:rPr>
              <w:t xml:space="preserve">8275</w:t>
            </w: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hint="eastAsia" w:ascii="宋体" w:hAnsi="宋体" w:cs="宋体"/>
                <w:color w:val="000000"/>
                <w:szCs w:val="21"/>
              </w:rPr>
            </w:pPr>
            <w:r>
              <w:rPr>
                <w:rFonts w:hint="eastAsia" w:ascii="宋体" w:hAnsi="宋体" w:cs="宋体"/>
                <w:color w:val="000000"/>
                <w:szCs w:val="21"/>
              </w:rPr>
            </w:r>
            <w:r/>
          </w:p>
        </w:tc>
      </w:tr>
      <w:tr>
        <w:trPr>
          <w:trHeight w:val="285"/>
        </w:trPr>
        <w:tc>
          <w:tcPr>
            <w:gridSpan w:val="6"/>
            <w:tcBorders>
              <w:top w:val="single" w:color="000000" w:sz="4" w:space="0"/>
              <w:left w:val="single" w:color="000000" w:sz="4" w:space="0"/>
              <w:bottom w:val="single" w:color="000000" w:sz="4" w:space="0"/>
              <w:right w:val="single" w:color="000000" w:sz="4" w:space="0"/>
            </w:tcBorders>
            <w:tcW w:w="10127" w:type="dxa"/>
            <w:vAlign w:val="center"/>
            <w:textDirection w:val="lrTb"/>
            <w:noWrap w:val="false"/>
          </w:tcPr>
          <w:p>
            <w:pPr>
              <w:pStyle w:val="870"/>
              <w:jc w:val="left"/>
              <w:widowControl/>
              <w:rPr>
                <w:rFonts w:ascii="宋体" w:hAnsi="宋体" w:cs="宋体"/>
                <w:b/>
                <w:color w:val="000000"/>
                <w:szCs w:val="21"/>
              </w:rPr>
            </w:pPr>
            <w:r>
              <w:rPr>
                <w:rFonts w:hint="eastAsia" w:ascii="宋体" w:hAnsi="宋体" w:cs="宋体"/>
                <w:b/>
                <w:color w:val="000000"/>
                <w:szCs w:val="21"/>
              </w:rPr>
              <w:t xml:space="preserve">2026年7月-9月</w:t>
            </w:r>
            <w:r>
              <w:rPr>
                <w:rFonts w:ascii="宋体" w:hAnsi="宋体" w:cs="宋体"/>
                <w:b/>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白兰花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高度1.6米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白掌</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百合3颗拼盆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千日红</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百日草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变叶木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冠幅50cm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变叶木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冠幅40cm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波斯顿蕨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彩叶草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彩叶草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菖蒲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黄色，绿色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大丽花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大栀子花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棒棒糖 1.5加仑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丁香</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1.5加仑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繁星花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1500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大花海棠</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超级香彩雀</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粉掌</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15cm双色盆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红掌</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3棵组合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翠菊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红掌</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20cm双色盆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红掌</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蝴蝶兰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8支组合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虎刺梅</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姜荷花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兰花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小神童 180双色盆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蓝雪花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642"/>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石斛兰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植株高度20cm，花朵3-4支以上，各色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狼尾蕨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苔藓</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35cm*35cm规格，颜色翠绿饱满</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高度2.2米，5色嫁接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五雀，配符合苏州园林元素的盆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高度1.5-1.7米，5色嫁接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五雀，配符合苏州园林元素的盆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高度1.2-1.3米，5色嫁接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五雀，配符合苏州园林元素的盆</w:t>
            </w:r>
            <w:r>
              <w:rPr>
                <w:rFonts w:ascii="宋体" w:hAnsi="宋体" w:cs="宋体"/>
                <w:color w:val="000000"/>
                <w:szCs w:val="21"/>
              </w:rPr>
            </w:r>
            <w:r/>
          </w:p>
        </w:tc>
      </w:tr>
      <w:tr>
        <w:trPr>
          <w:trHeight w:val="750"/>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高度1.8米左右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水红，玫瑰红，红缨，绿樱，卡亚塔，宫粉，马斯，丽人，粉天使，变色龙，云南紫、白雪公主，同安红，各品种1-3盆。配符合苏州园林元素的盆。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高度1.5-1.6米左右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8个品种以上，配符合苏州园林元素的盆。</w:t>
            </w:r>
            <w:r>
              <w:rPr>
                <w:rFonts w:ascii="宋体" w:hAnsi="宋体" w:cs="宋体"/>
                <w:color w:val="000000"/>
                <w:szCs w:val="21"/>
              </w:rPr>
            </w:r>
            <w:r/>
          </w:p>
        </w:tc>
      </w:tr>
      <w:tr>
        <w:trPr>
          <w:trHeight w:val="780"/>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不甜西瓜、凤凰、丽娜、米罗、苹果花、金夫人、阿达喜悦、金发女郎、口红、画报、魔法樱花、云南紫、水红、加州黄金，各品种4-7盆。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高度0.6米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8各品种以上</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丽格海棠</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1加仑3色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马达加斯加茉莉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1.5加仑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麦秆菊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迷迭香</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迷迭香</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米兰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20cm塑料盆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米兰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棒棒糖，高度1.2米-1.5米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密叶文竹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茉莉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配符合苏州园林元素的六角瓷盆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千头菊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肾蕨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苔藓</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35cm*35cm规格，颜色翠绿饱满</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天竺葵</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15cm双色盆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铁兰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12cm双色盆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网纹草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  3个颜色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仙客来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13cm双色盆 迷你系列</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向日葵</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光辉岁月 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小常春藤</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小凤梨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12cm双色盆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小红掌</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12cm双色盆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小月季</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小长寿</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小长寿花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袖珍椰子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绣球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2加仑，花头5-6个</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一品红</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银香菊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月季</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月季</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月季</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990"/>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品种月季</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20cm塑料盆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红苹果、蓝色风暴、香奈儿、朱丽叶、卡特琳娜、金凤凰、粉扇、口红、摩洛哥公主、林肯先生、红双喜、彩云、卡罗拉、绯扇等，每个品种供3-5盆。配符合苏州园林元素的盆。</w:t>
            </w:r>
            <w:r>
              <w:rPr>
                <w:rFonts w:ascii="宋体" w:hAnsi="宋体" w:cs="宋体"/>
                <w:color w:val="000000"/>
                <w:szCs w:val="21"/>
              </w:rPr>
            </w:r>
            <w:r/>
          </w:p>
        </w:tc>
      </w:tr>
      <w:tr>
        <w:trPr>
          <w:trHeight w:val="55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树状月季</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高度1.6米-1.8米，冠幅1米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嫁接的品种为粉扇、绯扇等大花品种。配符合苏州园林元素的盆。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造型杜鹃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3层</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造型杜鹃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悬崖式，长度0.8米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纸扇花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H50,P30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纸扇花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H70,P45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竹叶兰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H55,P30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竹芋</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苹果竹芋、猫眼竹芋、天鹅绒竹芋、紫背竹芋</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紫蝉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紫牡丹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高度1.2米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蝴蝶兰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单支</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红观音竹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红观音竹，高度70-90cm，杆数3-5杆，叶色翠绿，无黄叶，配符合苏州园林元素的盆</w:t>
            </w:r>
            <w:r>
              <w:rPr>
                <w:rFonts w:ascii="宋体" w:hAnsi="宋体" w:cs="宋体"/>
                <w:color w:val="000000"/>
                <w:szCs w:val="21"/>
              </w:rPr>
            </w:r>
            <w:r/>
          </w:p>
        </w:tc>
      </w:tr>
      <w:tr>
        <w:trPr>
          <w:trHeight w:val="52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米竹，高度60-70cm，杆数20-25杆，叶色翠绿，无黄叶，配符合苏州园林元素的盆</w:t>
            </w:r>
            <w:r>
              <w:rPr>
                <w:rFonts w:ascii="宋体" w:hAnsi="宋体" w:cs="宋体"/>
                <w:color w:val="000000"/>
                <w:szCs w:val="21"/>
              </w:rPr>
            </w:r>
            <w:r/>
          </w:p>
        </w:tc>
      </w:tr>
      <w:tr>
        <w:trPr>
          <w:trHeight w:val="49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金明竹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金明竹，高度60-70cm，杆数20-25杆，叶色翠绿，无黄叶，配符合苏州园林元素的盆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内门竹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高度70-80cm，杆数3-4杆，配符合苏州园林元素的盆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紫寒竹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高度60-80cm，杆数2-4杆，配符合苏州园林元素的盆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朱竹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高度60-80cm，杆数2-4杆，配符合苏州园林元素的盆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花叶唐竹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高度60-70cm，杆数1杆，配符合苏州园林元素的盆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罗汉竹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高度80-110cm，杆数1杆，配符合苏州园林元素的盆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姬翠竹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高度15-20cm，杆数8-10杆，配符合苏州园林元素的盆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四国矮竹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高度10cm左右，棵树5-6颗，配符合苏州园林元素的盆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佛肚竹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高度50-60cm，杆数1杆，翡翠佛肚竹和金丝各半提供，配符合苏州园林元素的盆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绿观音竹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高度90-110cm，杆数2-4杆，配符合苏州园林元素的盆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琴丝竹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高度60-70cm，杆数2-3杆，配符合苏州园林元素的盆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夏堇</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肾蕨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满天星</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长春花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20cm双色盆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虎尾天门冬</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花叶络石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草海桐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180双色盆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蜀葵</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1.5加仑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蛇鞭菊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1.5加仑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火把莲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溲疏</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hint="eastAsia" w:ascii="宋体" w:hAnsi="宋体" w:cs="宋体"/>
                <w:color w:val="000000"/>
                <w:szCs w:val="21"/>
              </w:rPr>
            </w:pPr>
            <w:r>
              <w:rPr>
                <w:rFonts w:hint="eastAsia" w:ascii="宋体" w:hAnsi="宋体" w:cs="宋体"/>
                <w:color w:val="000000"/>
                <w:szCs w:val="21"/>
              </w:rPr>
              <w:t xml:space="preserve">小计</w:t>
            </w: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hint="eastAsia" w:ascii="宋体" w:hAnsi="宋体" w:cs="宋体"/>
                <w:color w:val="000000"/>
                <w:szCs w:val="21"/>
              </w:rPr>
            </w:pPr>
            <w:r>
              <w:rPr>
                <w:rFonts w:hint="eastAsia" w:ascii="宋体" w:hAnsi="宋体" w:cs="宋体"/>
                <w:color w:val="000000"/>
                <w:szCs w:val="21"/>
              </w:rPr>
              <w:t xml:space="preserve">10760</w:t>
            </w: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hint="eastAsia" w:ascii="宋体" w:hAnsi="宋体" w:cs="宋体"/>
                <w:color w:val="000000"/>
                <w:szCs w:val="21"/>
              </w:rPr>
            </w:pPr>
            <w:r>
              <w:rPr>
                <w:rFonts w:hint="eastAsia" w:ascii="宋体" w:hAnsi="宋体" w:cs="宋体"/>
                <w:color w:val="000000"/>
                <w:szCs w:val="21"/>
              </w:rPr>
            </w:r>
            <w:r/>
          </w:p>
        </w:tc>
      </w:tr>
      <w:tr>
        <w:trPr>
          <w:trHeight w:val="285"/>
        </w:trPr>
        <w:tc>
          <w:tcPr>
            <w:gridSpan w:val="6"/>
            <w:tcBorders>
              <w:top w:val="single" w:color="000000" w:sz="4" w:space="0"/>
              <w:left w:val="single" w:color="000000" w:sz="4" w:space="0"/>
              <w:bottom w:val="single" w:color="000000" w:sz="4" w:space="0"/>
              <w:right w:val="single" w:color="000000" w:sz="4" w:space="0"/>
            </w:tcBorders>
            <w:tcW w:w="10127" w:type="dxa"/>
            <w:vAlign w:val="center"/>
            <w:textDirection w:val="lrTb"/>
            <w:noWrap w:val="false"/>
          </w:tcPr>
          <w:p>
            <w:pPr>
              <w:pStyle w:val="870"/>
              <w:jc w:val="left"/>
              <w:widowControl/>
              <w:rPr>
                <w:rFonts w:ascii="宋体" w:hAnsi="宋体" w:cs="宋体"/>
                <w:b/>
                <w:color w:val="000000"/>
                <w:szCs w:val="21"/>
              </w:rPr>
            </w:pPr>
            <w:r>
              <w:rPr>
                <w:rFonts w:hint="eastAsia" w:ascii="宋体" w:hAnsi="宋体" w:cs="宋体"/>
                <w:b/>
                <w:color w:val="000000"/>
                <w:szCs w:val="21"/>
              </w:rPr>
              <w:t xml:space="preserve">2026年10月-12月</w:t>
            </w:r>
            <w:r>
              <w:rPr>
                <w:rFonts w:ascii="宋体" w:hAnsi="宋体" w:cs="宋体"/>
                <w:b/>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高度2.2米，5色嫁接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五雀，配符合苏州园林元素的盆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高度1.5-1.7米，5色嫁接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五雀，配符合苏州园林元素的盆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高度1.2-1.3米，5色嫁接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五雀，配符合苏州园林元素的盆</w:t>
            </w:r>
            <w:r>
              <w:rPr>
                <w:rFonts w:ascii="宋体" w:hAnsi="宋体" w:cs="宋体"/>
                <w:color w:val="000000"/>
                <w:szCs w:val="21"/>
              </w:rPr>
            </w:r>
            <w:r/>
          </w:p>
        </w:tc>
      </w:tr>
      <w:tr>
        <w:trPr>
          <w:trHeight w:val="76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高度1.8米左右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水红，玫瑰红，红缨，绿樱，卡亚塔，宫粉，马斯，丽人，粉天使，变色龙，云南紫、白雪公主，同安红，各品种1-3盆。配符合苏州园林元素的盆。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高度1.5-1.6米左右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8个品种以上，配符合苏州园林元素的盆。</w:t>
            </w:r>
            <w:r>
              <w:rPr>
                <w:rFonts w:ascii="宋体" w:hAnsi="宋体" w:cs="宋体"/>
                <w:color w:val="000000"/>
                <w:szCs w:val="21"/>
              </w:rPr>
            </w:r>
            <w:r/>
          </w:p>
        </w:tc>
      </w:tr>
      <w:tr>
        <w:trPr>
          <w:trHeight w:val="73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不甜西瓜、凤凰、丽娜、米罗、苹果花、金夫人、阿达喜悦、金发女郎、口红、画报、魔法樱花、云南紫、水红、加州黄金，各品种4-7盆。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勒杜鹃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高度0.6米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8各品种以上</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月季</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月季</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月季</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垂花悬铃花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高度1.2米，冠幅0.8-1米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香花贝母兰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花条支数10支以上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蝴蝶兰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单支</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铁艺花架蝴蝶兰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8--10株/盆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配符合苏州元素的铁艺盆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红掌</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200双色盆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凤梨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3棵组合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姜荷花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彩叶草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彩叶草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菖蒲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黄色，绿色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大丽花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大花海棠</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180规格</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紫菀</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仙客来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180规格</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凤梨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200双色盆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翠菊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紫罗兰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180双色盆，高杆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紫罗兰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180双色盆，矮杆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报春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130双色盆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苔藓</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35cm*35cm规格，颜色翠绿饱满</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洋水仙</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3球每盆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多头菊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霹雳石竹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彩虹蕨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20"/>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冠幅25-30cm，红双喜、小桃红、大红，</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780"/>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冠幅40-50cm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红双喜、小桃红、大红</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冠幅1米-1.2米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悬崖百合/红色，长度0.8米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西玛，冠幅30-40cm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540"/>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红观音竹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红观音竹，高度70-90cm，杆数3-5杆，叶色翠绿，无黄叶，配符合苏州园林元素的盆</w:t>
            </w:r>
            <w:r>
              <w:rPr>
                <w:rFonts w:ascii="宋体" w:hAnsi="宋体" w:cs="宋体"/>
                <w:color w:val="000000"/>
                <w:szCs w:val="21"/>
              </w:rPr>
            </w:r>
            <w:r/>
          </w:p>
        </w:tc>
      </w:tr>
      <w:tr>
        <w:trPr>
          <w:trHeight w:val="52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米竹，高度60-70cm，杆数20-25杆，叶色翠绿，无黄叶，配符合苏州园林元素的盆</w:t>
            </w:r>
            <w:r>
              <w:rPr>
                <w:rFonts w:ascii="宋体" w:hAnsi="宋体" w:cs="宋体"/>
                <w:color w:val="000000"/>
                <w:szCs w:val="21"/>
              </w:rPr>
            </w:r>
            <w:r/>
          </w:p>
        </w:tc>
      </w:tr>
      <w:tr>
        <w:trPr>
          <w:trHeight w:val="49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金明竹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金明竹，高度60-70cm，杆数20-25杆，叶色翠绿，无黄叶，配符合苏州园林元素的盆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内门竹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高度70-80cm，杆数3-4杆，配符合苏州园林元素的盆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紫寒竹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高度60-80cm，杆数2-4杆，配符合苏州园林元素的盆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朱竹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高度60-80cm，杆数2-4杆，配符合苏州园林元素的盆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花叶唐竹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高度60-70cm，杆数1杆，配符合苏州园林元素的盆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罗汉竹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高度80-110cm，杆数1杆，配符合苏州园林元素的盆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姬翠竹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高度15-20cm，杆数8-10杆，配符合苏州园林元素的盆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四国矮竹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高度10cm左右，棵树5-6颗，配符合苏州园林元素的盆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佛肚竹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高度50-60cm，杆数1杆，翡翠佛肚竹和金丝各半提供，配符合苏州园林元素的盆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绿观音竹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高度90-110cm，杆数2-4杆，配符合苏州园林元素的盆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品种竹子</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琴丝竹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高度60-70cm，杆数2-3杆，配符合苏州园林元素的盆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北美冬青</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单株，高度0.5米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北美冬青</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高度1.6米左右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北美冬青</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高度1.4米左右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虎尾天门冬</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角堇</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各色12cm双色盆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角堇</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各色200双色盆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垂丝茉莉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350吊盆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宝莲灯</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350吊盆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hint="eastAsia" w:ascii="宋体" w:hAnsi="宋体" w:cs="宋体"/>
                <w:color w:val="000000"/>
                <w:szCs w:val="21"/>
              </w:rPr>
            </w:pPr>
            <w:r>
              <w:rPr>
                <w:rFonts w:hint="eastAsia" w:ascii="宋体" w:hAnsi="宋体" w:cs="宋体"/>
                <w:color w:val="000000"/>
                <w:szCs w:val="21"/>
              </w:rPr>
              <w:t xml:space="preserve">小计</w:t>
            </w: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hint="eastAsia" w:ascii="宋体" w:hAnsi="宋体" w:cs="宋体"/>
                <w:color w:val="000000"/>
                <w:szCs w:val="21"/>
              </w:rPr>
            </w:pPr>
            <w:r>
              <w:rPr>
                <w:rFonts w:hint="eastAsia" w:ascii="宋体" w:hAnsi="宋体" w:cs="宋体"/>
                <w:color w:val="000000"/>
                <w:szCs w:val="21"/>
              </w:rPr>
              <w:t xml:space="preserve">12094</w:t>
            </w: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hint="eastAsia" w:ascii="宋体" w:hAnsi="宋体" w:cs="宋体"/>
                <w:color w:val="000000"/>
                <w:szCs w:val="21"/>
              </w:rPr>
            </w:pPr>
            <w:r>
              <w:rPr>
                <w:rFonts w:hint="eastAsia" w:ascii="宋体" w:hAnsi="宋体" w:cs="宋体"/>
                <w:color w:val="000000"/>
                <w:szCs w:val="21"/>
              </w:rPr>
            </w:r>
            <w:r/>
          </w:p>
        </w:tc>
      </w:tr>
      <w:tr>
        <w:trPr>
          <w:trHeight w:val="285"/>
        </w:trPr>
        <w:tc>
          <w:tcPr>
            <w:gridSpan w:val="6"/>
            <w:tcBorders>
              <w:top w:val="single" w:color="000000" w:sz="4" w:space="0"/>
              <w:left w:val="single" w:color="000000" w:sz="4" w:space="0"/>
              <w:bottom w:val="single" w:color="000000" w:sz="4" w:space="0"/>
              <w:right w:val="single" w:color="000000" w:sz="4" w:space="0"/>
            </w:tcBorders>
            <w:tcW w:w="10127" w:type="dxa"/>
            <w:vAlign w:val="center"/>
            <w:textDirection w:val="lrTb"/>
            <w:noWrap w:val="false"/>
          </w:tcPr>
          <w:p>
            <w:pPr>
              <w:pStyle w:val="870"/>
              <w:jc w:val="left"/>
              <w:widowControl/>
              <w:rPr>
                <w:rFonts w:ascii="宋体" w:hAnsi="宋体" w:cs="宋体"/>
                <w:b/>
                <w:color w:val="000000"/>
                <w:szCs w:val="21"/>
              </w:rPr>
            </w:pPr>
            <w:r>
              <w:rPr>
                <w:rFonts w:hint="eastAsia" w:ascii="宋体" w:hAnsi="宋体" w:cs="宋体"/>
                <w:b/>
                <w:color w:val="000000"/>
                <w:szCs w:val="21"/>
              </w:rPr>
              <w:t xml:space="preserve">2027年1月-3月</w:t>
            </w:r>
            <w:r>
              <w:rPr>
                <w:rFonts w:ascii="宋体" w:hAnsi="宋体" w:cs="宋体"/>
                <w:b/>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棕竹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高度60cm，冠幅35cm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朱砂</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高度45cm-50cm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果实颜色鲜艳饱满。</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郁金香</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3株球每盆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反季节，2026年春节前后陆续供货</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一叶兰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高度60cm，冠幅30cm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洋水仙</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3球每盆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1300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反季节，2026年春节前后陆续供货</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矾根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1加仑，冠幅15-20cm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仙客来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冠幅40cm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仙客来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冠幅40cm，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铁艺花架蝴蝶兰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8--10株/盆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配符合苏州元素的铁艺盆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素心兰（台北）</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6箭以上，叶片油亮</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四季桔</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高度0.4-0.5米，冠幅0.4米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四季桔</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高度1.8米，冠幅0.8-1米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四季桔</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高度1.4米，冠幅0.6-0.8米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石斛兰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各色，10-12枝花剑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茶花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高度1.5-1.6米左右，冠幅0.8米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茶花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高度1-1.2米，冠幅0.4-0.5米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茶花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高度0.6-0.8米，冠幅0.3-0.4米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霹雳石竹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欧石竹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绣球石竹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南天竺</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高度1.5米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南天竺</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高度0.8米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火焰南天竺</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普通品种</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7-8朵花及以上，2027年春节前发货，配符合苏州园林元素的花盆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乌金耀辉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10朵花及以上，反季节，2027年春节期间陆续供货，配符合苏州园林元素的花盆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百园红霞</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10朵花及以上，反季节，2027年春节期间陆续供货，配符合苏州园林元素的花盆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彤云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10朵花及以上，反季节，2027年春节期间陆续供货，配符合苏州园林元素的花盆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霓虹幻彩</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10朵花及以上，反季节，2027年春节期间陆续供货，配符合苏州园林元素的花盆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雪映桃花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10朵花及以上，反季节，2027年春节期间陆续供货，配符合苏州园林元素的花盆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红宝石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10朵花及以上，反季节，2027年春节期间陆续供货，配符合苏州园林元素的花盆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鲁荷红</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10朵花及以上，反季节，2027年春节期间陆续供货，配符合苏州园林元素的花盆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菱花湛露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10朵花及以上，反季节，2027年春节期间陆续供货，配符合苏州园林元素的花盆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迎日红</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10朵花及以上，反季节，2027年春节期间陆续供货，配符合苏州园林元素的花盆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盛葛巾</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10朵花及以上，反季节，2027年春节期间陆续供货，配符合苏州园林元素的花盆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紫二乔</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10朵花及以上，反季节，2027年春节期间陆续供货，配符合苏州园林元素的花盆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桃红飞翠</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10朵花及以上，反季节，2027年春节期间陆续供货，配符合苏州园林元素的花盆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卷叶红</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10朵花及以上，反季节，2027年春节期间陆续供货，配符合苏州园林元素的花盆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墨润绝伦</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10朵花及以上，反季节，2027年春节期间陆续供货，配符合苏州园林元素的花盆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岛锦</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10朵花及以上，反季节，2027年春节期间陆续供货，配符合苏州园林元素的花盆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牡丹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花王</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10朵花及以上，反季节，2027年春节期间陆续供货，配符合苏州园林元素的花盆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墨兰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6箭以上，叶片油亮</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迷你长寿花</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迷你文竹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小常春藤</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蕨类</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苔藓</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35cm*35cm规格，颜色翠绿饱满</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蝴蝶兰盆景拼盆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11-13株/盆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盆景盆，配各类小绿植及装饰物。</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玫瑰报春</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13cm双色盆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丽格海棠</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1.5加仑盆，3株组合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勒杜鹃</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高度1.5-1.7米，5色嫁接</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szCs w:val="21"/>
              </w:rPr>
            </w:pPr>
            <w:r>
              <w:rPr>
                <w:rFonts w:hint="eastAsia" w:ascii="宋体" w:hAnsi="宋体" w:cs="宋体"/>
                <w:szCs w:val="21"/>
              </w:rPr>
              <w:t xml:space="preserve">盆</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反季节，2027年春节前后陆续供货，配符合苏州园林元素的紫砂盆</w:t>
            </w:r>
            <w:r>
              <w:rPr>
                <w:rFonts w:ascii="宋体" w:hAnsi="宋体" w:cs="宋体"/>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勒杜鹃</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高度1.2-1.3米，5色嫁接</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szCs w:val="21"/>
              </w:rPr>
            </w:pPr>
            <w:r>
              <w:rPr>
                <w:rFonts w:hint="eastAsia" w:ascii="宋体" w:hAnsi="宋体" w:cs="宋体"/>
                <w:szCs w:val="21"/>
              </w:rPr>
              <w:t xml:space="preserve">盆</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反季节，2027年春节前后陆续供货，配符合苏州园林元素的紫砂盆</w:t>
            </w:r>
            <w:r>
              <w:rPr>
                <w:rFonts w:ascii="宋体" w:hAnsi="宋体" w:cs="宋体"/>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勒杜鹃</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高度1米-1.1米，5色嫁接</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szCs w:val="21"/>
              </w:rPr>
            </w:pPr>
            <w:r>
              <w:rPr>
                <w:rFonts w:hint="eastAsia" w:ascii="宋体" w:hAnsi="宋体" w:cs="宋体"/>
                <w:szCs w:val="21"/>
              </w:rPr>
              <w:t xml:space="preserve">盆</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szCs w:val="21"/>
              </w:rPr>
            </w:pPr>
            <w:r>
              <w:rPr>
                <w:rFonts w:hint="eastAsia" w:ascii="宋体" w:hAnsi="宋体" w:cs="宋体"/>
                <w:szCs w:val="21"/>
              </w:rPr>
              <w:t xml:space="preserve">反季节，2027年春节前后陆续供货，配符合苏州园林元素的紫砂盆</w:t>
            </w:r>
            <w:r>
              <w:rPr>
                <w:rFonts w:ascii="宋体" w:hAnsi="宋体" w:cs="宋体"/>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腊皮杜鹃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大悬崖，悬崖长度1米左右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腊皮杜鹃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小悬崖腊皮，长度50cm左右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腊皮杜鹃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冠幅40cm，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康乃馨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0.5加仑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1500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康乃馨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紫罗兰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180双色盆，高杆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角堇</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12cm双色盆  各色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8000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蝴蝶兰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大花型，8支组合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瓜叶菊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18cm双色盆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拱兰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酒红，8箭及以上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拱兰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黄色，8箭及以上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拱兰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小绿花，8箭以上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拱兰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6箭以上，各色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高山杜鹃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冠幅1.2米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高山杜鹃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冠幅0.8米-1米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高山杜鹃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冠幅0.5米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柠檬</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每盆6个果及以上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佛手</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每盆8个果及以上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金豆盆景</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小型盆景组合，树形优美，盆景盆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金桔</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冠幅0.3-0.4米，叶片油亮，挂果满枝，果形饱满。</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绣球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2加仑，6个花头以上</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凤梨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5颗组合，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凤梨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单棵，15cm双色盆，冠幅30cm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单个迷你蝴蝶兰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各色</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大花蕙兰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橙色，6-8箭</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大花蕙兰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黄金岁月 6-8箭</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79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大花蕙兰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大红袍 6-8箭</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大花蕙兰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绿色 6-8箭</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配符合苏州园林元素的瓷盆或者紫砂盆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彩虹蕨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波斯顿蕨</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2加仑</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冠幅25-30cm，红双喜、小桃红、大红，</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1200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冠幅40-50cm，红双喜、小桃红、大红，</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冠幅1米-1.2米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悬崖百合/红色，长度0.8米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杜鹃</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西玛，冠幅30-40cm</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88</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北美冬青</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单株，高度0.5米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89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北美冬青</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高度1.6-1.7米左右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w:t>
            </w:r>
            <w:r>
              <w:rPr>
                <w:rFonts w:ascii="宋体" w:hAnsi="宋体" w:cs="宋体"/>
                <w:color w:val="000000"/>
                <w:szCs w:val="21"/>
              </w:rPr>
            </w:r>
            <w:r/>
          </w:p>
        </w:tc>
      </w:tr>
      <w:tr>
        <w:trPr>
          <w:trHeight w:val="285"/>
        </w:trPr>
        <w:tc>
          <w:tcPr>
            <w:tcBorders>
              <w:top w:val="none" w:color="FFFFFF" w:sz="255"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90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北美冬青</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高度1.4米左右</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盆</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ascii="宋体" w:hAnsi="宋体" w:cs="宋体"/>
                <w:color w:val="000000"/>
                <w:szCs w:val="21"/>
              </w:rPr>
            </w:pPr>
            <w:r>
              <w:rPr>
                <w:rFonts w:hint="eastAsia" w:ascii="宋体" w:hAnsi="宋体" w:cs="宋体"/>
                <w:color w:val="000000"/>
                <w:szCs w:val="21"/>
              </w:rPr>
              <w:t xml:space="preserve">60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ascii="宋体" w:hAnsi="宋体" w:cs="宋体"/>
                <w:color w:val="000000"/>
                <w:szCs w:val="21"/>
              </w:rPr>
            </w:pPr>
            <w:r>
              <w:rPr>
                <w:rFonts w:hint="eastAsia" w:ascii="宋体" w:hAnsi="宋体" w:cs="宋体"/>
                <w:color w:val="000000"/>
                <w:szCs w:val="21"/>
              </w:rPr>
              <w:t xml:space="preserve">配符合苏州园林元素的瓷盆</w:t>
            </w:r>
            <w:r>
              <w:rPr>
                <w:rFonts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pStyle w:val="87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FFFFFF" w:sz="255" w:space="0"/>
              <w:bottom w:val="single" w:color="000000" w:sz="4" w:space="0"/>
              <w:right w:val="single" w:color="000000" w:sz="4" w:space="0"/>
            </w:tcBorders>
            <w:tcW w:w="1509" w:type="dxa"/>
            <w:vAlign w:val="center"/>
            <w:textDirection w:val="lrTb"/>
            <w:noWrap w:val="false"/>
          </w:tcPr>
          <w:p>
            <w:pPr>
              <w:pStyle w:val="870"/>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FFFFFF" w:sz="255" w:space="0"/>
              <w:bottom w:val="single" w:color="000000" w:sz="4" w:space="0"/>
              <w:right w:val="single" w:color="000000" w:sz="4" w:space="0"/>
            </w:tcBorders>
            <w:tcW w:w="2693" w:type="dxa"/>
            <w:vAlign w:val="center"/>
            <w:textDirection w:val="lrTb"/>
            <w:noWrap w:val="false"/>
          </w:tcPr>
          <w:p>
            <w:pPr>
              <w:pStyle w:val="870"/>
              <w:jc w:val="left"/>
              <w:widowControl/>
              <w:rPr>
                <w:rFonts w:hint="eastAsia" w:ascii="宋体" w:hAnsi="宋体" w:cs="宋体"/>
                <w:color w:val="000000"/>
                <w:szCs w:val="21"/>
              </w:rPr>
            </w:pPr>
            <w:r>
              <w:rPr>
                <w:rFonts w:hint="eastAsia" w:ascii="宋体" w:hAnsi="宋体" w:cs="宋体"/>
                <w:color w:val="000000"/>
                <w:szCs w:val="21"/>
              </w:rPr>
              <w:t xml:space="preserve">小计</w:t>
            </w:r>
            <w:r>
              <w:rPr>
                <w:rFonts w:hint="eastAsia" w:ascii="宋体" w:hAnsi="宋体" w:cs="宋体"/>
                <w:color w:val="000000"/>
                <w:szCs w:val="21"/>
              </w:rPr>
            </w:r>
            <w:r/>
          </w:p>
        </w:tc>
        <w:tc>
          <w:tcPr>
            <w:tcBorders>
              <w:top w:val="single" w:color="000000" w:sz="4" w:space="0"/>
              <w:left w:val="none" w:color="FFFFFF" w:sz="255" w:space="0"/>
              <w:bottom w:val="single" w:color="000000" w:sz="4" w:space="0"/>
              <w:right w:val="single" w:color="000000" w:sz="4" w:space="0"/>
            </w:tcBorders>
            <w:tcW w:w="425" w:type="dxa"/>
            <w:vAlign w:val="center"/>
            <w:textDirection w:val="lrTb"/>
            <w:noWrap w:val="false"/>
          </w:tcPr>
          <w:p>
            <w:pPr>
              <w:pStyle w:val="87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val="false"/>
          </w:tcPr>
          <w:p>
            <w:pPr>
              <w:pStyle w:val="870"/>
              <w:jc w:val="center"/>
              <w:widowControl/>
              <w:rPr>
                <w:rFonts w:hint="eastAsia" w:ascii="宋体" w:hAnsi="宋体" w:cs="宋体"/>
                <w:color w:val="000000"/>
                <w:szCs w:val="21"/>
              </w:rPr>
            </w:pPr>
            <w:r>
              <w:rPr>
                <w:rFonts w:hint="eastAsia" w:ascii="宋体" w:hAnsi="宋体" w:cs="宋体"/>
                <w:color w:val="000000"/>
                <w:szCs w:val="21"/>
              </w:rPr>
              <w:t xml:space="preserve">21075</w:t>
            </w:r>
            <w:r>
              <w:rPr>
                <w:rFonts w:hint="eastAsia" w:ascii="宋体" w:hAnsi="宋体" w:cs="宋体"/>
                <w:color w:val="000000"/>
                <w:szCs w:val="21"/>
              </w:rPr>
            </w:r>
            <w:r/>
          </w:p>
        </w:tc>
        <w:tc>
          <w:tcPr>
            <w:tcBorders>
              <w:top w:val="single" w:color="000000" w:sz="4" w:space="0"/>
              <w:left w:val="none" w:color="FFFFFF" w:sz="255" w:space="0"/>
              <w:bottom w:val="single" w:color="000000" w:sz="4" w:space="0"/>
              <w:right w:val="single" w:color="000000" w:sz="4" w:space="0"/>
            </w:tcBorders>
            <w:tcW w:w="4014" w:type="dxa"/>
            <w:vAlign w:val="center"/>
            <w:textDirection w:val="lrTb"/>
            <w:noWrap w:val="false"/>
          </w:tcPr>
          <w:p>
            <w:pPr>
              <w:pStyle w:val="870"/>
              <w:jc w:val="left"/>
              <w:widowControl/>
              <w:rPr>
                <w:rFonts w:hint="eastAsia" w:ascii="宋体" w:hAnsi="宋体" w:cs="宋体"/>
                <w:color w:val="000000"/>
                <w:szCs w:val="21"/>
              </w:rPr>
            </w:pPr>
            <w:r>
              <w:rPr>
                <w:rFonts w:hint="eastAsia" w:ascii="宋体" w:hAnsi="宋体" w:cs="宋体"/>
                <w:color w:val="000000"/>
                <w:szCs w:val="21"/>
              </w:rPr>
            </w:r>
            <w:r/>
          </w:p>
        </w:tc>
      </w:tr>
    </w:tbl>
    <w:p>
      <w:pPr>
        <w:pStyle w:val="870"/>
        <w:ind w:firstLine="420"/>
        <w:spacing w:line="360" w:lineRule="auto"/>
        <w:rPr>
          <w:rFonts w:hint="eastAsia" w:ascii="宋体" w:hAnsi="宋体"/>
          <w:color w:val="000000"/>
        </w:rPr>
      </w:pPr>
      <w:r>
        <w:rPr>
          <w:rFonts w:hint="eastAsia" w:ascii="宋体" w:hAnsi="宋体" w:cs="宋体"/>
          <w:szCs w:val="21"/>
        </w:rPr>
        <w:t xml:space="preserve">注</w:t>
      </w:r>
      <w:r>
        <w:rPr>
          <w:rFonts w:hint="eastAsia" w:ascii="宋体" w:hAnsi="宋体" w:cs="宋体"/>
          <w:color w:val="000000"/>
          <w:szCs w:val="21"/>
        </w:rPr>
        <w:t xml:space="preserve">：</w:t>
      </w:r>
      <w:r>
        <w:rPr>
          <w:rFonts w:hint="eastAsia" w:ascii="宋体" w:hAnsi="宋体"/>
          <w:color w:val="000000"/>
        </w:rPr>
        <w:t xml:space="preserve">采购清单中的产品技术参数不能负偏离，否则视为无效响应。</w:t>
      </w:r>
      <w:r/>
    </w:p>
    <w:p>
      <w:pPr>
        <w:pStyle w:val="870"/>
        <w:ind w:firstLine="420"/>
        <w:spacing w:line="360" w:lineRule="auto"/>
        <w:rPr>
          <w:rFonts w:hint="eastAsia" w:ascii="宋体" w:hAnsi="宋体"/>
          <w:color w:val="000000"/>
        </w:rPr>
      </w:pPr>
      <w:r>
        <w:rPr>
          <w:rFonts w:hint="eastAsia" w:ascii="宋体" w:hAnsi="宋体"/>
          <w:color w:val="000000"/>
        </w:rPr>
        <w:t xml:space="preserve">3、摆放要求：</w:t>
      </w:r>
      <w:r/>
    </w:p>
    <w:p>
      <w:pPr>
        <w:pStyle w:val="870"/>
        <w:ind w:firstLine="420"/>
        <w:spacing w:line="360" w:lineRule="auto"/>
        <w:rPr>
          <w:rFonts w:hint="eastAsia" w:ascii="宋体" w:hAnsi="宋体"/>
          <w:color w:val="000000"/>
        </w:rPr>
      </w:pPr>
      <w:r>
        <w:rPr>
          <w:rFonts w:hint="eastAsia" w:ascii="宋体" w:hAnsi="宋体"/>
          <w:color w:val="000000"/>
        </w:rPr>
        <w:t xml:space="preserve">3.1根据采购人要求及现场情况，在指定位置将花卉摆放或者种植，打造成错落有致的花境景观，营造出景观整体的层次感和立体感。</w:t>
      </w:r>
      <w:r/>
    </w:p>
    <w:p>
      <w:pPr>
        <w:pStyle w:val="870"/>
        <w:ind w:firstLine="420"/>
        <w:spacing w:line="360" w:lineRule="auto"/>
        <w:rPr>
          <w:rFonts w:hint="eastAsia" w:ascii="宋体" w:hAnsi="宋体"/>
          <w:color w:val="000000"/>
        </w:rPr>
      </w:pPr>
      <w:r>
        <w:rPr>
          <w:rFonts w:hint="eastAsia" w:ascii="宋体" w:hAnsi="宋体"/>
          <w:color w:val="000000"/>
        </w:rPr>
        <w:t xml:space="preserve">3.2根据季节和花卉的生长情况，适时更换花卉，保证花境始终保持良好的观赏效果。</w:t>
      </w:r>
      <w:r/>
    </w:p>
    <w:p>
      <w:pPr>
        <w:pStyle w:val="870"/>
        <w:ind w:firstLine="420"/>
        <w:spacing w:line="360" w:lineRule="auto"/>
        <w:rPr>
          <w:rFonts w:hint="eastAsia" w:ascii="宋体" w:hAnsi="宋体"/>
          <w:color w:val="000000"/>
        </w:rPr>
      </w:pPr>
      <w:r>
        <w:rPr>
          <w:rFonts w:hint="eastAsia" w:ascii="宋体" w:hAnsi="宋体"/>
          <w:color w:val="000000"/>
        </w:rPr>
        <w:t xml:space="preserve">3.3花期结束或环境布置更换后，由中标方负责场地、花卉清理。</w:t>
      </w:r>
      <w:r/>
    </w:p>
    <w:p>
      <w:pPr>
        <w:pStyle w:val="870"/>
        <w:ind w:firstLine="420"/>
        <w:spacing w:line="360" w:lineRule="auto"/>
        <w:rPr>
          <w:rFonts w:hint="eastAsia" w:ascii="宋体" w:hAnsi="宋体"/>
          <w:color w:val="000000"/>
        </w:rPr>
      </w:pPr>
      <w:r>
        <w:rPr>
          <w:rFonts w:hint="eastAsia" w:ascii="宋体" w:hAnsi="宋体"/>
          <w:color w:val="000000"/>
        </w:rPr>
        <w:t xml:space="preserve">4、质量与验收</w:t>
      </w:r>
      <w:r/>
    </w:p>
    <w:p>
      <w:pPr>
        <w:pStyle w:val="870"/>
        <w:ind w:firstLine="420"/>
        <w:spacing w:line="360" w:lineRule="auto"/>
        <w:rPr>
          <w:rFonts w:hint="eastAsia" w:ascii="宋体" w:hAnsi="宋体"/>
          <w:color w:val="000000"/>
        </w:rPr>
      </w:pPr>
      <w:r>
        <w:rPr>
          <w:rFonts w:hint="eastAsia" w:ascii="宋体" w:hAnsi="宋体"/>
          <w:color w:val="000000"/>
        </w:rPr>
        <w:t xml:space="preserve">4.1中标单位应按照招标文件的要求提供合格的产品和服务；</w:t>
      </w:r>
      <w:r/>
    </w:p>
    <w:p>
      <w:pPr>
        <w:pStyle w:val="870"/>
        <w:ind w:firstLine="420"/>
        <w:spacing w:line="360" w:lineRule="auto"/>
        <w:rPr>
          <w:rFonts w:hint="eastAsia" w:ascii="宋体" w:hAnsi="宋体"/>
          <w:color w:val="000000"/>
        </w:rPr>
      </w:pPr>
      <w:r>
        <w:rPr>
          <w:rFonts w:hint="eastAsia" w:ascii="宋体" w:hAnsi="宋体"/>
          <w:color w:val="000000"/>
        </w:rPr>
        <w:t xml:space="preserve">4.2项目验收包括；外观、花卉品种、花卉面积以及花卉质量等，中标单位对质量问题负责无条件更换不合格花卉、无条件配合采购人，因此发生的费用由中标单位负责。 </w:t>
      </w:r>
      <w:r/>
    </w:p>
    <w:p>
      <w:pPr>
        <w:pStyle w:val="870"/>
        <w:ind w:firstLine="420"/>
        <w:spacing w:line="360" w:lineRule="auto"/>
        <w:rPr>
          <w:rFonts w:hint="eastAsia" w:ascii="宋体" w:hAnsi="宋体"/>
          <w:color w:val="000000"/>
        </w:rPr>
      </w:pPr>
      <w:r>
        <w:rPr>
          <w:rFonts w:hint="eastAsia" w:ascii="宋体" w:hAnsi="宋体"/>
          <w:color w:val="000000"/>
        </w:rPr>
        <w:t xml:space="preserve">4.3服务地点</w:t>
      </w:r>
      <w:r>
        <w:rPr>
          <w:rFonts w:hint="eastAsia" w:ascii="宋体" w:hAnsi="宋体"/>
          <w:color w:val="000000"/>
        </w:rPr>
        <w:t xml:space="preserve">：采购人指定</w:t>
      </w:r>
      <w:r>
        <w:rPr>
          <w:rFonts w:hint="eastAsia" w:ascii="宋体" w:hAnsi="宋体"/>
          <w:color w:val="000000"/>
        </w:rPr>
        <w:t xml:space="preserve">地点。</w:t>
      </w:r>
      <w:r/>
    </w:p>
    <w:p>
      <w:pPr>
        <w:pStyle w:val="870"/>
        <w:ind w:firstLine="420"/>
        <w:spacing w:line="360" w:lineRule="auto"/>
        <w:rPr>
          <w:rFonts w:hint="eastAsia" w:ascii="宋体" w:hAnsi="宋体"/>
          <w:color w:val="000000"/>
        </w:rPr>
      </w:pPr>
      <w:r>
        <w:rPr>
          <w:rFonts w:hint="eastAsia" w:ascii="宋体" w:hAnsi="宋体"/>
          <w:color w:val="000000"/>
        </w:rPr>
        <w:t xml:space="preserve">4.4验收标准：以采购人验收通过为准</w:t>
      </w:r>
      <w:r>
        <w:rPr>
          <w:rFonts w:hint="eastAsia" w:ascii="宋体" w:hAnsi="宋体"/>
          <w:color w:val="000000"/>
        </w:rPr>
        <w:t xml:space="preserve">。</w:t>
      </w:r>
      <w:r/>
    </w:p>
    <w:p>
      <w:pPr>
        <w:pStyle w:val="870"/>
        <w:ind w:firstLine="420"/>
        <w:spacing w:line="360" w:lineRule="auto"/>
        <w:rPr>
          <w:rFonts w:hint="eastAsia" w:ascii="宋体" w:hAnsi="宋体"/>
          <w:color w:val="000000"/>
        </w:rPr>
      </w:pPr>
      <w:r>
        <w:rPr>
          <w:rFonts w:hint="eastAsia" w:ascii="宋体" w:hAnsi="宋体"/>
          <w:color w:val="000000"/>
        </w:rPr>
        <w:t xml:space="preserve">4.5配套服务：中标单位应以优良的服务态度，在花卉整改方面，提供1小时以内响应，2天内完成采购人提出的整改要求；如遇采购人紧急的整改要求，中标单位需无条件配合，并提供5小时以内完成整改的服务。</w:t>
      </w:r>
      <w:r/>
    </w:p>
    <w:p>
      <w:pPr>
        <w:pStyle w:val="870"/>
        <w:ind w:firstLine="420"/>
        <w:spacing w:line="360" w:lineRule="auto"/>
        <w:rPr>
          <w:rFonts w:hint="eastAsia" w:ascii="宋体" w:hAnsi="宋体"/>
          <w:color w:val="000000"/>
        </w:rPr>
      </w:pPr>
      <w:r>
        <w:rPr>
          <w:rFonts w:hint="eastAsia" w:ascii="宋体" w:hAnsi="宋体"/>
          <w:color w:val="000000"/>
        </w:rPr>
        <w:t xml:space="preserve">四、综合说明及其它要求：</w:t>
      </w:r>
      <w:r/>
    </w:p>
    <w:p>
      <w:pPr>
        <w:pStyle w:val="870"/>
        <w:ind w:firstLine="420"/>
        <w:spacing w:line="360" w:lineRule="auto"/>
        <w:rPr>
          <w:rFonts w:hint="eastAsia" w:ascii="宋体" w:hAnsi="宋体"/>
          <w:color w:val="000000"/>
        </w:rPr>
      </w:pPr>
      <w:r>
        <w:rPr>
          <w:rFonts w:hint="eastAsia" w:ascii="宋体" w:hAnsi="宋体"/>
          <w:color w:val="000000"/>
        </w:rPr>
        <w:t xml:space="preserve">1、所有报价的产品应当符合国家（强制性）标准、各项规范要求；国家没有相应标准、规范的，可使用行业标准、规定。</w:t>
      </w:r>
      <w:r/>
    </w:p>
    <w:p>
      <w:pPr>
        <w:pStyle w:val="870"/>
        <w:ind w:firstLine="420"/>
        <w:spacing w:line="360" w:lineRule="auto"/>
        <w:rPr>
          <w:rFonts w:hint="eastAsia" w:ascii="宋体" w:hAnsi="宋体"/>
          <w:color w:val="000000"/>
        </w:rPr>
      </w:pPr>
      <w:r>
        <w:rPr>
          <w:rFonts w:hint="eastAsia" w:ascii="宋体" w:hAnsi="宋体"/>
          <w:color w:val="000000"/>
        </w:rPr>
        <w:t xml:space="preserve">2、招标文件中如有涉及的品牌、型号、图片等仅供参考。</w:t>
      </w:r>
      <w:r/>
    </w:p>
    <w:p>
      <w:pPr>
        <w:pStyle w:val="870"/>
        <w:ind w:firstLine="420"/>
        <w:spacing w:line="360" w:lineRule="auto"/>
        <w:rPr>
          <w:rFonts w:hint="eastAsia" w:ascii="宋体" w:hAnsi="宋体"/>
          <w:color w:val="000000"/>
        </w:rPr>
      </w:pPr>
      <w:r>
        <w:rPr>
          <w:rFonts w:hint="eastAsia" w:ascii="宋体" w:hAnsi="宋体"/>
          <w:color w:val="000000"/>
        </w:rPr>
        <w:t xml:space="preserve">3、投标人必须承诺招标文件中提出的全部技术规格与要求，如果其中某些条款不响应时，应在文件中逐条列出，未列出的视同响应。</w:t>
      </w:r>
      <w:r/>
    </w:p>
    <w:p>
      <w:pPr>
        <w:pStyle w:val="870"/>
        <w:ind w:firstLine="420"/>
        <w:spacing w:line="360" w:lineRule="auto"/>
        <w:rPr>
          <w:rFonts w:hint="eastAsia" w:ascii="宋体" w:hAnsi="宋体"/>
          <w:color w:val="000000"/>
        </w:rPr>
      </w:pPr>
      <w:r>
        <w:rPr>
          <w:rFonts w:hint="eastAsia" w:ascii="宋体" w:hAnsi="宋体"/>
          <w:color w:val="000000"/>
        </w:rPr>
        <w:t xml:space="preserve">4、投标总报价一次报定，投标总报价包括花卉、人工、仓储、发货、运输、安装</w:t>
      </w:r>
      <w:r>
        <w:rPr>
          <w:rFonts w:hint="eastAsia" w:ascii="宋体" w:hAnsi="宋体"/>
          <w:color w:val="000000"/>
        </w:rPr>
        <w:t xml:space="preserve">、后续服务</w:t>
      </w:r>
      <w:r>
        <w:rPr>
          <w:rFonts w:hint="eastAsia" w:ascii="宋体" w:hAnsi="宋体"/>
          <w:color w:val="000000"/>
        </w:rPr>
        <w:t xml:space="preserve">、验收、培训、质保、保险、风险、利润、税金、政策性文件规定及合同包含的所有风险、责任等各项应有费用、代理服务费等一切实施本项目产生的相关费用。供应商应将所有费用在合同实施期间因市场变化因素而变动进行调整的情况包含在内，采购人不再为此承担任何费用和责任，除非因特殊原因并经双方协商同意，供应商不得再要求追加任何费用。</w:t>
      </w:r>
      <w:r/>
    </w:p>
    <w:p>
      <w:pPr>
        <w:pStyle w:val="870"/>
        <w:ind w:firstLine="420"/>
        <w:spacing w:line="360" w:lineRule="auto"/>
        <w:rPr>
          <w:rFonts w:hint="eastAsia" w:ascii="宋体" w:hAnsi="宋体"/>
          <w:color w:val="000000"/>
        </w:rPr>
      </w:pPr>
      <w:r>
        <w:rPr>
          <w:rFonts w:hint="eastAsia" w:ascii="宋体" w:hAnsi="宋体"/>
          <w:color w:val="000000"/>
        </w:rPr>
        <w:t xml:space="preserve">5、交货时间及地点：</w:t>
      </w:r>
      <w:r/>
    </w:p>
    <w:p>
      <w:pPr>
        <w:pStyle w:val="870"/>
        <w:ind w:firstLine="420"/>
        <w:spacing w:line="360" w:lineRule="auto"/>
        <w:rPr>
          <w:rFonts w:hint="eastAsia" w:ascii="宋体" w:hAnsi="宋体"/>
          <w:color w:val="000000"/>
        </w:rPr>
      </w:pPr>
      <w:r>
        <w:rPr>
          <w:rFonts w:hint="eastAsia" w:ascii="宋体" w:hAnsi="宋体"/>
          <w:color w:val="000000"/>
        </w:rPr>
        <w:t xml:space="preserve">（1）交货时间：</w:t>
      </w:r>
      <w:r>
        <w:rPr>
          <w:rFonts w:hint="eastAsia" w:ascii="宋体" w:hAnsi="宋体" w:cs="宋体"/>
          <w:color w:val="000000"/>
          <w:szCs w:val="21"/>
        </w:rPr>
        <w:t xml:space="preserve">自合同签订之日起至</w:t>
      </w:r>
      <w:r>
        <w:rPr>
          <w:rFonts w:hint="eastAsia" w:ascii="宋体" w:hAnsi="宋体" w:cs="宋体"/>
          <w:color w:val="000000"/>
          <w:szCs w:val="21"/>
        </w:rPr>
        <w:t xml:space="preserve">2027年</w:t>
      </w:r>
      <w:r>
        <w:rPr>
          <w:rFonts w:hint="eastAsia" w:ascii="宋体" w:hAnsi="宋体" w:cs="宋体"/>
          <w:color w:val="000000"/>
          <w:szCs w:val="21"/>
        </w:rPr>
        <w:t xml:space="preserve">0</w:t>
      </w:r>
      <w:r>
        <w:rPr>
          <w:rFonts w:hint="eastAsia" w:ascii="宋体" w:hAnsi="宋体" w:cs="宋体"/>
          <w:color w:val="000000"/>
          <w:szCs w:val="21"/>
        </w:rPr>
        <w:t xml:space="preserve">3月3</w:t>
      </w:r>
      <w:r>
        <w:rPr>
          <w:rFonts w:hint="eastAsia" w:ascii="宋体" w:hAnsi="宋体" w:cs="宋体"/>
          <w:color w:val="000000"/>
          <w:szCs w:val="21"/>
        </w:rPr>
        <w:t xml:space="preserve">1日</w:t>
      </w:r>
      <w:r>
        <w:rPr>
          <w:rFonts w:hint="eastAsia" w:ascii="宋体" w:hAnsi="宋体"/>
          <w:color w:val="000000"/>
        </w:rPr>
        <w:t xml:space="preserve">。</w:t>
      </w:r>
      <w:r>
        <w:rPr>
          <w:rFonts w:hint="eastAsia" w:ascii="宋体" w:hAnsi="宋体"/>
          <w:color w:val="000000"/>
        </w:rPr>
      </w:r>
      <w:r/>
    </w:p>
    <w:p>
      <w:pPr>
        <w:pStyle w:val="870"/>
        <w:ind w:firstLine="420"/>
        <w:spacing w:line="360" w:lineRule="auto"/>
        <w:rPr>
          <w:rFonts w:hint="eastAsia" w:ascii="宋体" w:hAnsi="宋体"/>
          <w:color w:val="000000"/>
        </w:rPr>
      </w:pPr>
      <w:r>
        <w:rPr>
          <w:rFonts w:hint="eastAsia" w:ascii="宋体" w:hAnsi="宋体"/>
          <w:color w:val="000000"/>
        </w:rPr>
        <w:t xml:space="preserve">（2）交货地点：采购人指定地点。</w:t>
      </w:r>
      <w:r/>
    </w:p>
    <w:p>
      <w:pPr>
        <w:pStyle w:val="870"/>
        <w:ind w:firstLine="420"/>
        <w:spacing w:line="360" w:lineRule="auto"/>
        <w:rPr>
          <w:rFonts w:hint="eastAsia" w:ascii="宋体" w:hAnsi="宋体"/>
          <w:color w:val="000000"/>
        </w:rPr>
      </w:pPr>
      <w:r>
        <w:rPr>
          <w:rFonts w:hint="eastAsia" w:ascii="宋体" w:hAnsi="宋体"/>
          <w:color w:val="000000"/>
        </w:rPr>
        <w:t xml:space="preserve">（3）中标单位货物到达供货现场，应提前通知采购人，供货前开箱查验由中标单位会同采购人及有关单位根据有关清单进行验收。中标单位应对货物等提供适当的保护、包装或覆盖等处理，以免受损。采购人验收不符合采购要求的，采购人有权终止合同，由此造成的相关损失全部由中标单位自行承担。</w:t>
      </w:r>
      <w:r/>
    </w:p>
    <w:p>
      <w:pPr>
        <w:pStyle w:val="870"/>
        <w:ind w:firstLine="420"/>
        <w:spacing w:line="360" w:lineRule="auto"/>
        <w:rPr>
          <w:rFonts w:ascii="宋体" w:hAnsi="宋体"/>
          <w:color w:val="000000"/>
        </w:rPr>
      </w:pPr>
      <w:r>
        <w:rPr>
          <w:rFonts w:hint="eastAsia" w:ascii="宋体" w:hAnsi="宋体"/>
          <w:color w:val="000000"/>
        </w:rPr>
        <w:t xml:space="preserve">注：因本项目合同履约期限较长，具体交货时间、交货内容等由甲方通知为准。</w:t>
      </w:r>
      <w:r>
        <w:rPr>
          <w:rFonts w:ascii="宋体" w:hAnsi="宋体"/>
          <w:color w:val="000000"/>
        </w:rPr>
      </w:r>
      <w:r/>
    </w:p>
    <w:p>
      <w:pPr>
        <w:pStyle w:val="870"/>
        <w:ind w:firstLine="420"/>
        <w:spacing w:line="360" w:lineRule="auto"/>
        <w:rPr>
          <w:rFonts w:hint="eastAsia" w:ascii="宋体" w:hAnsi="宋体"/>
          <w:color w:val="000000"/>
        </w:rPr>
      </w:pPr>
      <w:r>
        <w:rPr>
          <w:rFonts w:hint="eastAsia" w:ascii="宋体" w:hAnsi="宋体"/>
          <w:color w:val="000000"/>
        </w:rPr>
        <w:t xml:space="preserve">6、与本次采购项目有关的质量、安全问题均由中标单位负责，相关的人员、财产责任风险均由中标单位承担。</w:t>
      </w:r>
      <w:r/>
    </w:p>
    <w:p>
      <w:pPr>
        <w:pStyle w:val="870"/>
        <w:ind w:firstLine="420"/>
        <w:spacing w:line="360" w:lineRule="auto"/>
        <w:rPr>
          <w:rFonts w:hint="eastAsia" w:ascii="宋体" w:hAnsi="宋体"/>
          <w:color w:val="000000"/>
        </w:rPr>
      </w:pPr>
      <w:r>
        <w:rPr>
          <w:rFonts w:hint="eastAsia" w:ascii="宋体" w:hAnsi="宋体"/>
          <w:color w:val="000000"/>
        </w:rPr>
        <w:t xml:space="preserve">7、知识产权：中标单位应保证采购人免除且中标单位承担由于采购人在其本国使用该产品或产品任何一部分时而引起第三方提出的侵犯其专利权、商标权或工业设计权的起诉、行动、行政程序索赔、请求等以及采购人为此而产生的损失和损害、费用和支出，包括律师费用。</w:t>
      </w:r>
      <w:r/>
    </w:p>
    <w:p>
      <w:pPr>
        <w:pStyle w:val="870"/>
        <w:ind w:firstLine="420"/>
        <w:spacing w:line="360" w:lineRule="auto"/>
        <w:rPr>
          <w:rFonts w:hint="eastAsia" w:ascii="宋体" w:hAnsi="宋体"/>
          <w:color w:val="000000"/>
        </w:rPr>
      </w:pPr>
      <w:r>
        <w:rPr>
          <w:rFonts w:hint="eastAsia" w:ascii="宋体" w:hAnsi="宋体"/>
          <w:color w:val="000000"/>
        </w:rPr>
        <w:t xml:space="preserve">8、供应商必须承诺采购文件中提出的全部采购内容与要求，如果以其中某些条款不响应时，应在文件中逐条列出，未列出的视同响应。</w:t>
      </w:r>
      <w:r/>
    </w:p>
    <w:p>
      <w:pPr>
        <w:pStyle w:val="870"/>
        <w:ind w:firstLine="420"/>
        <w:spacing w:line="360" w:lineRule="auto"/>
        <w:rPr>
          <w:rFonts w:hint="eastAsia" w:ascii="宋体" w:hAnsi="宋体"/>
          <w:color w:val="000000"/>
        </w:rPr>
      </w:pPr>
      <w:r>
        <w:rPr>
          <w:rFonts w:hint="eastAsia" w:ascii="宋体" w:hAnsi="宋体"/>
          <w:color w:val="000000"/>
        </w:rPr>
        <w:t xml:space="preserve">9、实质响应要求：需满足有关本次采购标的、数量、质量、价款、履行期限、履行地点和方式、违约责任和解决争议方法等要求。</w:t>
      </w:r>
      <w:r/>
    </w:p>
    <w:p>
      <w:pPr>
        <w:pStyle w:val="870"/>
        <w:ind w:firstLine="420"/>
        <w:spacing w:line="360" w:lineRule="auto"/>
        <w:rPr>
          <w:rFonts w:hint="eastAsia" w:ascii="宋体" w:hAnsi="宋体"/>
          <w:color w:val="000000"/>
        </w:rPr>
      </w:pPr>
      <w:r>
        <w:rPr>
          <w:rFonts w:hint="eastAsia" w:ascii="宋体" w:hAnsi="宋体"/>
          <w:color w:val="000000"/>
        </w:rPr>
        <w:t xml:space="preserve">10、保密条款</w:t>
      </w:r>
      <w:r/>
    </w:p>
    <w:p>
      <w:pPr>
        <w:pStyle w:val="870"/>
        <w:ind w:firstLine="420"/>
        <w:spacing w:line="360" w:lineRule="auto"/>
        <w:rPr>
          <w:rFonts w:hint="eastAsia" w:ascii="宋体" w:hAnsi="宋体"/>
          <w:color w:val="000000"/>
        </w:rPr>
      </w:pPr>
      <w:r>
        <w:rPr>
          <w:rFonts w:hint="eastAsia" w:ascii="宋体" w:hAnsi="宋体"/>
          <w:color w:val="000000"/>
        </w:rPr>
        <w:t xml:space="preserve">（1）中标单位在合作过程中知悉的采购人一切资料和信息，包括但不限于有关采购人的内部资料、业务信息、技术资料及本合同项下的服务价格、合作条件等书面或口头信息，中标单位承诺严格遵守对上述信息的保密约定。中标单位在任何情形下均不得泄露、使用或许可第三方使用上述保密信息。若中标单位违反本合同保密约定的，应向采购人支付合同总金额30%的违约金，给采购人造成损失的，还应予以全额赔偿。</w:t>
      </w:r>
      <w:r/>
    </w:p>
    <w:p>
      <w:pPr>
        <w:pStyle w:val="870"/>
        <w:ind w:firstLine="420"/>
        <w:spacing w:line="360" w:lineRule="auto"/>
        <w:rPr>
          <w:rFonts w:hint="eastAsia" w:ascii="宋体" w:hAnsi="宋体"/>
          <w:color w:val="000000"/>
        </w:rPr>
      </w:pPr>
      <w:r>
        <w:rPr>
          <w:rFonts w:hint="eastAsia" w:ascii="宋体" w:hAnsi="宋体"/>
          <w:color w:val="000000"/>
        </w:rPr>
        <w:t xml:space="preserve">（2）中标单位应对项目实施的服务人员定岗定责。中标员工、客户等凡是有机会接触到保密信息的主体，含自然人和法人，均负有前述保密义务，中标单位应当采取充足措施保障前述主体履行保密义务，否则视为中标单位违反保密义务。</w:t>
      </w:r>
      <w:r/>
    </w:p>
    <w:p>
      <w:pPr>
        <w:pStyle w:val="870"/>
        <w:ind w:firstLine="420"/>
        <w:spacing w:line="360" w:lineRule="auto"/>
        <w:rPr>
          <w:rFonts w:hint="eastAsia" w:ascii="宋体" w:hAnsi="宋体"/>
          <w:color w:val="000000"/>
        </w:rPr>
      </w:pPr>
      <w:r>
        <w:rPr>
          <w:rFonts w:hint="eastAsia" w:ascii="宋体" w:hAnsi="宋体"/>
          <w:color w:val="000000"/>
        </w:rPr>
        <w:t xml:space="preserve">（3）无论</w:t>
      </w:r>
      <w:r>
        <w:rPr>
          <w:rFonts w:hint="eastAsia" w:ascii="宋体" w:hAnsi="宋体"/>
          <w:color w:val="000000"/>
        </w:rPr>
        <w:t xml:space="preserve">本合同是否变更、解除或终止，合同的保密条款不受其限制而继续有效，双方都应继续承担保密条款约定的保密义务。保密义务的期限为永久。</w:t>
      </w:r>
      <w:r/>
    </w:p>
    <w:p>
      <w:pPr>
        <w:pStyle w:val="870"/>
        <w:ind w:firstLine="420"/>
        <w:spacing w:line="360" w:lineRule="auto"/>
        <w:rPr>
          <w:rFonts w:hint="eastAsia" w:ascii="宋体" w:hAnsi="宋体"/>
          <w:color w:val="000000"/>
        </w:rPr>
      </w:pPr>
      <w:r>
        <w:rPr>
          <w:rFonts w:hint="eastAsia" w:ascii="宋体" w:hAnsi="宋体"/>
          <w:color w:val="000000"/>
        </w:rPr>
        <w:t xml:space="preserve">11、付款方式：本次货款以数字人民币形式或银行转账支付。</w:t>
      </w:r>
      <w:r/>
    </w:p>
    <w:p>
      <w:pPr>
        <w:pStyle w:val="870"/>
        <w:ind w:firstLine="420"/>
        <w:spacing w:line="360" w:lineRule="auto"/>
        <w:rPr>
          <w:rFonts w:hint="eastAsia" w:ascii="宋体" w:hAnsi="宋体"/>
          <w:color w:val="000000"/>
        </w:rPr>
      </w:pPr>
      <w:r>
        <w:rPr>
          <w:rFonts w:hint="eastAsia" w:ascii="宋体" w:hAnsi="宋体"/>
          <w:color w:val="000000"/>
        </w:rPr>
        <w:t xml:space="preserve">付款步骤：本合同签订后，采购人向中标单位支付合同总金额的</w:t>
      </w:r>
      <w:r>
        <w:rPr>
          <w:rFonts w:hint="eastAsia" w:ascii="宋体" w:hAnsi="宋体"/>
          <w:color w:val="000000"/>
        </w:rPr>
        <w:t xml:space="preserve">2</w:t>
      </w:r>
      <w:r>
        <w:rPr>
          <w:rFonts w:hint="eastAsia" w:ascii="宋体" w:hAnsi="宋体"/>
          <w:color w:val="000000"/>
        </w:rPr>
        <w:t xml:space="preserve">0%作为预付款；余款由采购人每季度按实结算至中标单位，采购人付款时中标单位需提供验收合格报告单及相应合同金额凭证。</w:t>
      </w:r>
      <w:r/>
    </w:p>
    <w:p>
      <w:pPr>
        <w:pStyle w:val="870"/>
        <w:ind w:firstLine="420"/>
        <w:spacing w:line="360" w:lineRule="auto"/>
        <w:rPr>
          <w:rFonts w:hint="eastAsia" w:ascii="宋体" w:hAnsi="宋体"/>
          <w:color w:val="000000"/>
        </w:rPr>
      </w:pPr>
      <w:r>
        <w:rPr>
          <w:rFonts w:hint="eastAsia" w:ascii="宋体" w:hAnsi="宋体"/>
          <w:color w:val="000000"/>
        </w:rPr>
        <w:t xml:space="preserve">付款前，中标单位需先向采购人提供：</w:t>
      </w:r>
      <w:r/>
    </w:p>
    <w:p>
      <w:pPr>
        <w:pStyle w:val="870"/>
        <w:ind w:firstLine="420"/>
        <w:spacing w:line="360" w:lineRule="auto"/>
        <w:rPr>
          <w:rFonts w:hint="eastAsia" w:ascii="宋体" w:hAnsi="宋体"/>
          <w:color w:val="000000"/>
        </w:rPr>
      </w:pPr>
      <w:r>
        <w:rPr>
          <w:rFonts w:hint="eastAsia" w:ascii="宋体" w:hAnsi="宋体"/>
          <w:color w:val="000000"/>
        </w:rPr>
        <w:t xml:space="preserve">（1）合法有效且符合采购人要</w:t>
      </w:r>
      <w:r>
        <w:rPr>
          <w:rFonts w:hint="eastAsia" w:ascii="宋体" w:hAnsi="宋体"/>
          <w:color w:val="000000"/>
        </w:rPr>
        <w:t xml:space="preserve">求的发票；</w:t>
      </w:r>
      <w:r/>
    </w:p>
    <w:p>
      <w:pPr>
        <w:pStyle w:val="870"/>
        <w:ind w:firstLine="420"/>
        <w:spacing w:line="360" w:lineRule="auto"/>
        <w:rPr>
          <w:rFonts w:hint="eastAsia" w:ascii="宋体" w:hAnsi="宋体"/>
          <w:color w:val="000000"/>
        </w:rPr>
      </w:pPr>
      <w:r>
        <w:rPr>
          <w:rFonts w:hint="eastAsia" w:ascii="宋体" w:hAnsi="宋体"/>
          <w:color w:val="000000"/>
        </w:rPr>
        <w:t xml:space="preserve">（2）由采购人、中标单位及采购代理机构签章的《政府采购合同履行验收报告》（《政府采购合同履行验收报告》于本项目经采购人验收后提供）。</w:t>
      </w:r>
      <w:r/>
    </w:p>
    <w:p>
      <w:pPr>
        <w:pStyle w:val="870"/>
        <w:ind w:firstLine="420"/>
        <w:spacing w:line="360" w:lineRule="auto"/>
        <w:rPr>
          <w:rFonts w:hint="eastAsia" w:ascii="宋体" w:hAnsi="宋体"/>
          <w:color w:val="000000"/>
        </w:rPr>
      </w:pPr>
      <w:r>
        <w:rPr>
          <w:rFonts w:hint="eastAsia" w:ascii="宋体" w:hAnsi="宋体"/>
          <w:color w:val="000000"/>
        </w:rPr>
        <w:t xml:space="preserve">若中标单位未按要求提供上述资料导致采购人迟延付款的，采购人不承担逾期付款的违约责任。</w:t>
      </w:r>
      <w:r/>
    </w:p>
    <w:p>
      <w:pPr>
        <w:pStyle w:val="870"/>
        <w:ind w:firstLine="420"/>
        <w:spacing w:line="360" w:lineRule="auto"/>
        <w:rPr>
          <w:rFonts w:hint="eastAsia" w:ascii="宋体" w:hAnsi="宋体"/>
          <w:color w:val="000000"/>
        </w:rPr>
      </w:pPr>
      <w:r>
        <w:rPr>
          <w:rFonts w:hint="eastAsia" w:ascii="宋体" w:hAnsi="宋体"/>
          <w:color w:val="000000"/>
        </w:rPr>
        <w:t xml:space="preserve">12、政府采购政策：</w:t>
      </w:r>
      <w:r/>
    </w:p>
    <w:p>
      <w:pPr>
        <w:pStyle w:val="870"/>
        <w:ind w:firstLine="420"/>
        <w:spacing w:line="360" w:lineRule="auto"/>
        <w:rPr>
          <w:rFonts w:hint="eastAsia" w:ascii="宋体" w:hAnsi="宋体"/>
          <w:color w:val="000000"/>
        </w:rPr>
      </w:pPr>
      <w:r>
        <w:rPr>
          <w:rFonts w:hint="eastAsia" w:ascii="宋体" w:hAnsi="宋体"/>
          <w:color w:val="000000"/>
        </w:rPr>
        <w:t xml:space="preserve">12.1小、微企业</w:t>
      </w:r>
      <w:r/>
    </w:p>
    <w:p>
      <w:pPr>
        <w:pStyle w:val="870"/>
        <w:ind w:firstLine="420"/>
        <w:spacing w:line="360" w:lineRule="auto"/>
        <w:rPr>
          <w:rFonts w:hint="eastAsia" w:ascii="宋体" w:hAnsi="宋体"/>
          <w:color w:val="000000"/>
        </w:rPr>
      </w:pPr>
      <w:r>
        <w:rPr>
          <w:rFonts w:hint="eastAsia" w:ascii="宋体" w:hAnsi="宋体"/>
          <w:color w:val="000000"/>
        </w:rPr>
        <w:t xml:space="preserve">根据《政府采购促进中小企业发展管理办法》（财库〔2020〕46号）、《关于做好政府采购支持企业发展有关</w:t>
      </w:r>
      <w:r>
        <w:rPr>
          <w:rFonts w:hint="eastAsia" w:ascii="宋体" w:hAnsi="宋体"/>
          <w:color w:val="000000"/>
        </w:rPr>
        <w:t xml:space="preserve">事项的通知》（苏财购〔2020〕52号）及《关于印发&lt;苏州市政府采购促进中小企业发展实施意见&gt;的通知》（苏财购〔2023〕16号）的相关规定，如投标人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870"/>
        <w:ind w:firstLine="420"/>
        <w:spacing w:line="360" w:lineRule="auto"/>
        <w:rPr>
          <w:rFonts w:hint="eastAsia" w:ascii="宋体" w:hAnsi="宋体"/>
          <w:color w:val="000000"/>
        </w:rPr>
      </w:pPr>
      <w:r>
        <w:rPr>
          <w:rFonts w:hint="eastAsia" w:ascii="宋体" w:hAnsi="宋体"/>
          <w:color w:val="000000"/>
        </w:rPr>
        <w:t xml:space="preserve">在政府采购活动中，投标人提供的货物符合下列情形的，享受《政府采购促进中小企业发展管理办法》规定的中小企业扶持政策：在货物采购项目中，货物由中小企业制造，即货物由中小企业生产且使用该中小企业商号或者注册商标。</w:t>
      </w:r>
      <w:r/>
    </w:p>
    <w:p>
      <w:pPr>
        <w:pStyle w:val="870"/>
        <w:ind w:firstLine="420"/>
        <w:spacing w:line="360" w:lineRule="auto"/>
        <w:rPr>
          <w:rFonts w:hint="eastAsia" w:ascii="宋体" w:hAnsi="宋体"/>
          <w:color w:val="000000"/>
        </w:rPr>
      </w:pPr>
      <w:r>
        <w:rPr>
          <w:rFonts w:hint="eastAsia" w:ascii="宋体" w:hAnsi="宋体"/>
          <w:color w:val="000000"/>
        </w:rPr>
        <w:t xml:space="preserve">其中，投标人提供的货物既有中小企业制造货物，也有大型企业制造货物的，不享受中小企业扶持政策。</w:t>
      </w:r>
      <w:r/>
    </w:p>
    <w:p>
      <w:pPr>
        <w:pStyle w:val="870"/>
        <w:ind w:firstLine="420"/>
        <w:spacing w:line="360" w:lineRule="auto"/>
        <w:rPr>
          <w:rFonts w:hint="eastAsia" w:ascii="宋体" w:hAnsi="宋体"/>
          <w:color w:val="000000"/>
        </w:rPr>
      </w:pPr>
      <w:r>
        <w:rPr>
          <w:rFonts w:hint="eastAsia" w:ascii="宋体" w:hAnsi="宋体"/>
          <w:color w:val="000000"/>
        </w:rPr>
        <w:t xml:space="preserve">12.2残疾人福利性单位</w:t>
      </w:r>
      <w:r/>
    </w:p>
    <w:p>
      <w:pPr>
        <w:pStyle w:val="870"/>
        <w:ind w:firstLine="420"/>
        <w:spacing w:line="360" w:lineRule="auto"/>
        <w:rPr>
          <w:rFonts w:hint="eastAsia" w:ascii="宋体" w:hAnsi="宋体"/>
          <w:color w:val="000000"/>
        </w:rPr>
      </w:pPr>
      <w:r>
        <w:rPr>
          <w:rFonts w:hint="eastAsia" w:ascii="宋体" w:hAnsi="宋体"/>
          <w:color w:val="000000"/>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870"/>
        <w:ind w:firstLine="420"/>
        <w:spacing w:line="360" w:lineRule="auto"/>
        <w:rPr>
          <w:rFonts w:hint="eastAsia" w:ascii="宋体" w:hAnsi="宋体"/>
          <w:color w:val="000000"/>
        </w:rPr>
      </w:pPr>
      <w:r>
        <w:rPr>
          <w:rFonts w:hint="eastAsia" w:ascii="宋体" w:hAnsi="宋体"/>
          <w:color w:val="000000"/>
        </w:rPr>
        <w:t xml:space="preserve">12.3监狱企业</w:t>
      </w:r>
      <w:r/>
    </w:p>
    <w:p>
      <w:pPr>
        <w:pStyle w:val="870"/>
        <w:ind w:firstLine="420"/>
        <w:spacing w:line="360" w:lineRule="auto"/>
        <w:rPr>
          <w:rFonts w:hint="eastAsia" w:ascii="宋体" w:hAnsi="宋体"/>
          <w:color w:val="000000"/>
        </w:rPr>
      </w:pPr>
      <w:r>
        <w:rPr>
          <w:rFonts w:hint="eastAsia" w:ascii="宋体" w:hAnsi="宋体"/>
          <w:color w:val="000000"/>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pStyle w:val="870"/>
        <w:ind w:firstLine="420"/>
        <w:spacing w:line="360" w:lineRule="auto"/>
        <w:rPr>
          <w:rFonts w:hint="eastAsia" w:ascii="宋体" w:hAnsi="宋体"/>
          <w:color w:val="000000"/>
        </w:rPr>
      </w:pPr>
      <w:r>
        <w:rPr>
          <w:rFonts w:hint="eastAsia" w:ascii="宋体" w:hAnsi="宋体"/>
          <w:color w:val="000000"/>
        </w:rPr>
        <w:t xml:space="preserve">12.4绿色采购</w:t>
      </w:r>
      <w:r/>
    </w:p>
    <w:p>
      <w:pPr>
        <w:pStyle w:val="870"/>
        <w:ind w:firstLine="420"/>
        <w:spacing w:line="360" w:lineRule="auto"/>
        <w:rPr>
          <w:rFonts w:hint="eastAsia" w:ascii="宋体" w:hAnsi="宋体"/>
          <w:color w:val="000000"/>
        </w:rPr>
      </w:pPr>
      <w:r>
        <w:rPr>
          <w:rFonts w:hint="eastAsia" w:ascii="宋体" w:hAnsi="宋体"/>
          <w:color w:val="000000"/>
        </w:rPr>
        <w:t xml:space="preserve">根据《关于调整优化节能产品、环境标志产品政府采购执行机制的通知》（财库〔2019〕9号）等相关文件的规定，对属于《节能产品政府采购品目清单》中强制采购范围内产品的，投标人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pStyle w:val="870"/>
        <w:ind w:firstLine="420"/>
        <w:spacing w:line="360" w:lineRule="auto"/>
        <w:rPr>
          <w:rFonts w:hint="eastAsia" w:ascii="宋体" w:hAnsi="宋体"/>
          <w:color w:val="000000"/>
        </w:rPr>
      </w:pPr>
      <w:r>
        <w:rPr>
          <w:rFonts w:hint="eastAsia" w:ascii="宋体" w:hAnsi="宋体"/>
          <w:color w:val="000000"/>
        </w:rPr>
        <w:t xml:space="preserve">13、关于对参与投标人信用记录的政府采购要求：</w:t>
      </w:r>
      <w:r/>
    </w:p>
    <w:p>
      <w:pPr>
        <w:pStyle w:val="870"/>
        <w:ind w:firstLine="420"/>
        <w:spacing w:line="360" w:lineRule="auto"/>
        <w:rPr>
          <w:rFonts w:hint="eastAsia" w:ascii="宋体" w:hAnsi="宋体"/>
          <w:color w:val="000000"/>
        </w:rPr>
      </w:pPr>
      <w:r>
        <w:rPr>
          <w:rFonts w:hint="eastAsia" w:ascii="宋体" w:hAnsi="宋体"/>
          <w:color w:val="000000"/>
        </w:rPr>
        <w:t xml:space="preserve">13.1采购代理机构会在接收投标文件截止时间后，在中国政府采购网（www.ccgp.gov.cn）、信用中国（www.creditchina.gov.cn）、信用江苏（</w:t>
      </w:r>
      <w:r>
        <w:rPr>
          <w:rFonts w:hint="eastAsia" w:ascii="宋体" w:hAnsi="宋体"/>
          <w:color w:val="000000"/>
        </w:rPr>
        <w:fldChar w:fldCharType="begin"/>
      </w:r>
      <w:r>
        <w:rPr>
          <w:rFonts w:hint="eastAsia" w:ascii="宋体" w:hAnsi="宋体"/>
          <w:color w:val="000000"/>
        </w:rPr>
        <w:instrText xml:space="preserve">HYPERLINK "http://www.jscredit.gov.cn/"</w:instrText>
      </w:r>
      <w:r>
        <w:rPr>
          <w:rFonts w:hint="eastAsia" w:ascii="宋体" w:hAnsi="宋体"/>
          <w:color w:val="000000"/>
        </w:rPr>
        <w:fldChar w:fldCharType="separate"/>
      </w:r>
      <w:r>
        <w:rPr>
          <w:rFonts w:hint="eastAsia" w:ascii="宋体" w:hAnsi="宋体"/>
          <w:color w:val="000000"/>
        </w:rPr>
        <w:t xml:space="preserve">www.jscredit.gov.cn</w:t>
      </w:r>
      <w:r>
        <w:rPr>
          <w:rFonts w:hint="eastAsia" w:ascii="宋体" w:hAnsi="宋体"/>
          <w:color w:val="000000"/>
        </w:rPr>
        <w:fldChar w:fldCharType="end"/>
      </w:r>
      <w:r>
        <w:rPr>
          <w:rFonts w:hint="eastAsia" w:ascii="宋体" w:hAnsi="宋体"/>
          <w:color w:val="000000"/>
        </w:rPr>
        <w:t xml:space="preserve">）、诚信苏州（www.szcredit.gov.cn）的网站输入投标人全称或统一社会信用代码查询信用记录，并将查询结果递交评审小组。</w:t>
      </w:r>
      <w:r/>
    </w:p>
    <w:p>
      <w:pPr>
        <w:pStyle w:val="870"/>
        <w:ind w:firstLine="420"/>
        <w:spacing w:line="360" w:lineRule="auto"/>
        <w:rPr>
          <w:rFonts w:hint="eastAsia" w:ascii="宋体" w:hAnsi="宋体"/>
          <w:color w:val="000000"/>
        </w:rPr>
      </w:pPr>
      <w:r>
        <w:rPr>
          <w:rFonts w:hint="eastAsia" w:ascii="宋体" w:hAnsi="宋体"/>
          <w:color w:val="000000"/>
        </w:rPr>
        <w:t xml:space="preserve">13.2采购过程中将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r/>
    </w:p>
    <w:p>
      <w:pPr>
        <w:pStyle w:val="870"/>
        <w:ind w:firstLine="420"/>
        <w:spacing w:line="360" w:lineRule="auto"/>
        <w:rPr>
          <w:rFonts w:hint="eastAsia" w:ascii="宋体" w:hAnsi="宋体"/>
          <w:color w:val="000000"/>
        </w:rPr>
      </w:pPr>
      <w:r>
        <w:rPr>
          <w:rFonts w:hint="eastAsia" w:ascii="宋体" w:hAnsi="宋体"/>
          <w:color w:val="000000"/>
        </w:rPr>
        <w:t xml:space="preserve">两个以上的自然人、法人或者其他组织组成一个联合体，以一个投标人的身份共同参加政府采购活动的，应当对所有联合体成员进行信用记录查询，联合体成员存在不良信用记录的，视同联合体存在不良信用记录。</w:t>
      </w:r>
      <w:r/>
    </w:p>
    <w:p>
      <w:pPr>
        <w:pStyle w:val="870"/>
        <w:ind w:firstLine="420"/>
        <w:spacing w:line="360" w:lineRule="auto"/>
        <w:rPr>
          <w:rFonts w:hint="eastAsia" w:ascii="宋体" w:hAnsi="宋体"/>
          <w:color w:val="000000"/>
        </w:rPr>
      </w:pPr>
      <w:r>
        <w:rPr>
          <w:rFonts w:hint="eastAsia" w:ascii="宋体" w:hAnsi="宋体"/>
          <w:color w:val="000000"/>
        </w:rPr>
        <w:t xml:space="preserve">13.3对存在失信信息的投标人，评审小组应填写《苏州市级政府采购投标人失信信息确认函》，由失信投标人应签名确认。同时，采购代理机构工作人员应根据评审小组确认的失信信息，登陆到相关来源网站页面进行复核并打印，作为证据留存。</w:t>
      </w:r>
      <w:r/>
    </w:p>
    <w:p>
      <w:pPr>
        <w:pStyle w:val="870"/>
        <w:ind w:firstLine="420"/>
        <w:spacing w:line="360" w:lineRule="auto"/>
        <w:rPr>
          <w:rFonts w:hint="eastAsia" w:ascii="宋体" w:hAnsi="宋体"/>
          <w:color w:val="000000"/>
        </w:rPr>
      </w:pPr>
      <w:r>
        <w:rPr>
          <w:rFonts w:hint="eastAsia" w:ascii="宋体" w:hAnsi="宋体"/>
          <w:color w:val="000000"/>
        </w:rPr>
        <w:t xml:space="preserve">14、商品包装和快递须按《商品包装政府采购需求标准（试行）》、《快递包装政府采购需求标准（试行）》规定执行。</w:t>
      </w:r>
      <w:r/>
    </w:p>
    <w:p>
      <w:pPr>
        <w:pStyle w:val="870"/>
        <w:ind w:firstLine="420"/>
        <w:spacing w:line="360" w:lineRule="auto"/>
        <w:rPr>
          <w:rFonts w:hint="eastAsia" w:ascii="宋体" w:hAnsi="宋体"/>
          <w:color w:val="000000"/>
        </w:rPr>
      </w:pPr>
      <w:r/>
      <w:bookmarkStart w:id="19" w:name="_Toc179377880"/>
      <w:r>
        <w:rPr>
          <w:rFonts w:hint="eastAsia" w:ascii="宋体" w:hAnsi="宋体"/>
          <w:color w:val="000000"/>
        </w:rPr>
        <w:t xml:space="preserve">五、凡涉及招标文件的补充说明和修改，均以苏州市政府采购网最新信息为准。</w:t>
      </w:r>
      <w:bookmarkEnd w:id="19"/>
      <w:r>
        <w:rPr>
          <w:rFonts w:hint="eastAsia" w:ascii="宋体" w:hAnsi="宋体"/>
          <w:color w:val="000000"/>
        </w:rPr>
      </w:r>
      <w:r/>
    </w:p>
    <w:p>
      <w:pPr>
        <w:pStyle w:val="875"/>
        <w:rPr>
          <w:rFonts w:hint="eastAsia"/>
        </w:rPr>
      </w:pPr>
      <w:r>
        <w:rPr>
          <w:rFonts w:hint="eastAsia"/>
        </w:rPr>
      </w:r>
      <w:r/>
    </w:p>
    <w:p>
      <w:pPr>
        <w:pStyle w:val="870"/>
        <w:jc w:val="center"/>
        <w:spacing w:line="360" w:lineRule="auto"/>
        <w:rPr>
          <w:rFonts w:hint="eastAsia" w:ascii="Calibri" w:hAnsi="Calibri"/>
          <w:szCs w:val="24"/>
        </w:rPr>
      </w:pPr>
      <w:r>
        <w:rPr>
          <w:rFonts w:ascii="宋体" w:hAnsi="宋体"/>
          <w:b/>
          <w:bCs/>
          <w:color w:val="000000"/>
          <w:sz w:val="28"/>
          <w:szCs w:val="28"/>
        </w:rPr>
        <w:br w:type="page" w:clear="all"/>
        <w:t xml:space="preserve">第</w:t>
      </w:r>
      <w:r>
        <w:rPr>
          <w:rFonts w:hint="eastAsia" w:ascii="宋体" w:hAnsi="宋体"/>
          <w:b/>
          <w:bCs/>
          <w:color w:val="000000"/>
          <w:sz w:val="28"/>
          <w:szCs w:val="28"/>
        </w:rPr>
        <w:t xml:space="preserve">五</w:t>
      </w:r>
      <w:r>
        <w:rPr>
          <w:rFonts w:ascii="宋体" w:hAnsi="宋体"/>
          <w:b/>
          <w:bCs/>
          <w:color w:val="000000"/>
          <w:sz w:val="28"/>
          <w:szCs w:val="28"/>
        </w:rPr>
        <w:t xml:space="preserve">章</w:t>
      </w:r>
      <w:r>
        <w:rPr>
          <w:rFonts w:hint="eastAsia" w:ascii="宋体" w:hAnsi="宋体"/>
          <w:b/>
          <w:bCs/>
          <w:color w:val="000000"/>
          <w:sz w:val="28"/>
          <w:szCs w:val="28"/>
        </w:rPr>
        <w:t xml:space="preserve">合同文本</w:t>
      </w:r>
      <w:bookmarkEnd w:id="12"/>
      <w:r/>
      <w:bookmarkEnd w:id="13"/>
      <w:r>
        <w:rPr>
          <w:rFonts w:hint="eastAsia" w:ascii="Calibri" w:hAnsi="Calibri"/>
          <w:szCs w:val="24"/>
        </w:rPr>
      </w:r>
      <w:r/>
    </w:p>
    <w:p>
      <w:pPr>
        <w:pStyle w:val="870"/>
        <w:ind w:firstLine="411"/>
        <w:spacing w:after="160" w:line="360" w:lineRule="auto"/>
        <w:tabs>
          <w:tab w:val="left" w:pos="360" w:leader="none"/>
        </w:tabs>
        <w:rPr>
          <w:rFonts w:hint="eastAsia" w:ascii="宋体" w:hAnsi="宋体"/>
          <w:szCs w:val="21"/>
        </w:rPr>
      </w:pPr>
      <w:r>
        <w:rPr>
          <w:rFonts w:hint="eastAsia" w:ascii="宋体" w:hAnsi="宋体"/>
          <w:szCs w:val="21"/>
        </w:rPr>
        <w:t xml:space="preserve">甲方（甲方）：</w:t>
      </w:r>
      <w:r/>
    </w:p>
    <w:p>
      <w:pPr>
        <w:pStyle w:val="870"/>
        <w:ind w:firstLine="411"/>
        <w:spacing w:after="160" w:line="360" w:lineRule="auto"/>
        <w:tabs>
          <w:tab w:val="left" w:pos="360" w:leader="none"/>
        </w:tabs>
        <w:rPr>
          <w:rFonts w:ascii="宋体" w:hAnsi="宋体"/>
          <w:szCs w:val="21"/>
        </w:rPr>
      </w:pPr>
      <w:r>
        <w:rPr>
          <w:rFonts w:hint="eastAsia" w:ascii="宋体" w:hAnsi="宋体"/>
          <w:szCs w:val="21"/>
        </w:rPr>
        <w:t xml:space="preserve">代表人：                                    </w:t>
      </w:r>
      <w:r>
        <w:rPr>
          <w:rFonts w:ascii="宋体" w:hAnsi="宋体"/>
          <w:szCs w:val="21"/>
        </w:rPr>
      </w:r>
      <w:r/>
    </w:p>
    <w:p>
      <w:pPr>
        <w:pStyle w:val="870"/>
        <w:ind w:firstLine="411"/>
        <w:spacing w:after="160" w:line="360" w:lineRule="auto"/>
        <w:tabs>
          <w:tab w:val="left" w:pos="360" w:leader="none"/>
        </w:tabs>
        <w:rPr>
          <w:rFonts w:ascii="宋体" w:hAnsi="宋体"/>
          <w:szCs w:val="21"/>
        </w:rPr>
      </w:pPr>
      <w:r>
        <w:rPr>
          <w:rFonts w:hint="eastAsia" w:ascii="宋体" w:hAnsi="宋体"/>
          <w:szCs w:val="21"/>
        </w:rPr>
        <w:t xml:space="preserve">联系电话： </w:t>
      </w:r>
      <w:r>
        <w:rPr>
          <w:rFonts w:ascii="宋体" w:hAnsi="宋体"/>
          <w:szCs w:val="21"/>
        </w:rPr>
      </w:r>
      <w:r/>
    </w:p>
    <w:p>
      <w:pPr>
        <w:pStyle w:val="870"/>
        <w:ind w:firstLine="411"/>
        <w:spacing w:after="160" w:line="360" w:lineRule="auto"/>
        <w:tabs>
          <w:tab w:val="left" w:pos="360" w:leader="none"/>
        </w:tabs>
        <w:rPr>
          <w:rFonts w:ascii="宋体" w:hAnsi="宋体"/>
          <w:szCs w:val="21"/>
        </w:rPr>
      </w:pPr>
      <w:r>
        <w:rPr>
          <w:rFonts w:ascii="宋体" w:hAnsi="宋体"/>
          <w:szCs w:val="21"/>
        </w:rPr>
      </w:r>
      <w:r/>
    </w:p>
    <w:p>
      <w:pPr>
        <w:pStyle w:val="870"/>
        <w:ind w:firstLine="411"/>
        <w:spacing w:after="160" w:line="360" w:lineRule="auto"/>
        <w:tabs>
          <w:tab w:val="left" w:pos="360" w:leader="none"/>
        </w:tabs>
        <w:rPr>
          <w:rFonts w:hint="eastAsia" w:ascii="宋体" w:hAnsi="宋体" w:cs="宋体"/>
          <w:szCs w:val="21"/>
        </w:rPr>
      </w:pPr>
      <w:r>
        <w:rPr>
          <w:rFonts w:hint="eastAsia" w:ascii="宋体" w:hAnsi="宋体" w:cs="宋体"/>
          <w:szCs w:val="21"/>
        </w:rPr>
        <w:t xml:space="preserve">乙方（供应方）：  </w:t>
      </w:r>
      <w:r/>
    </w:p>
    <w:p>
      <w:pPr>
        <w:pStyle w:val="870"/>
        <w:ind w:firstLine="411"/>
        <w:spacing w:after="160" w:line="360" w:lineRule="auto"/>
        <w:tabs>
          <w:tab w:val="left" w:pos="360" w:leader="none"/>
        </w:tabs>
        <w:rPr>
          <w:rFonts w:hint="eastAsia" w:ascii="宋体" w:hAnsi="宋体" w:cs="宋体"/>
          <w:szCs w:val="21"/>
        </w:rPr>
      </w:pPr>
      <w:r>
        <w:rPr>
          <w:rFonts w:hint="eastAsia" w:ascii="宋体" w:hAnsi="宋体" w:cs="宋体"/>
          <w:szCs w:val="21"/>
        </w:rPr>
        <w:t xml:space="preserve">代表人：</w:t>
      </w:r>
      <w:r/>
    </w:p>
    <w:p>
      <w:pPr>
        <w:pStyle w:val="870"/>
        <w:ind w:firstLine="411"/>
        <w:spacing w:after="160" w:line="360" w:lineRule="auto"/>
        <w:tabs>
          <w:tab w:val="left" w:pos="360" w:leader="none"/>
        </w:tabs>
        <w:rPr>
          <w:rFonts w:hint="eastAsia" w:ascii="宋体" w:hAnsi="宋体" w:cs="宋体"/>
          <w:szCs w:val="21"/>
        </w:rPr>
      </w:pPr>
      <w:r>
        <w:rPr>
          <w:rFonts w:hint="eastAsia" w:ascii="宋体" w:hAnsi="宋体" w:cs="宋体"/>
          <w:szCs w:val="21"/>
        </w:rPr>
        <w:t xml:space="preserve">联系电话：</w:t>
      </w:r>
      <w:r/>
    </w:p>
    <w:p>
      <w:pPr>
        <w:pStyle w:val="870"/>
        <w:ind w:firstLine="420"/>
        <w:spacing w:line="360" w:lineRule="auto"/>
        <w:rPr>
          <w:rFonts w:hint="eastAsia" w:ascii="宋体" w:hAnsi="宋体" w:cs="宋体"/>
          <w:szCs w:val="21"/>
        </w:rPr>
      </w:pPr>
      <w:r>
        <w:rPr>
          <w:rFonts w:hint="eastAsia" w:ascii="宋体" w:hAnsi="宋体" w:cs="宋体"/>
          <w:szCs w:val="21"/>
        </w:rPr>
      </w:r>
      <w:r/>
    </w:p>
    <w:p>
      <w:pPr>
        <w:pStyle w:val="870"/>
        <w:ind w:firstLine="420"/>
        <w:spacing w:line="360" w:lineRule="auto"/>
        <w:rPr>
          <w:rFonts w:hint="eastAsia" w:ascii="宋体" w:hAnsi="宋体" w:cs="宋体"/>
          <w:color w:val="000000"/>
          <w:szCs w:val="21"/>
        </w:rPr>
      </w:pPr>
      <w:r>
        <w:rPr>
          <w:rFonts w:hint="eastAsia" w:ascii="宋体" w:hAnsi="宋体" w:cs="宋体"/>
          <w:szCs w:val="21"/>
        </w:rPr>
        <w:t xml:space="preserve">依据甲方委托</w:t>
      </w:r>
      <w:r>
        <w:rPr>
          <w:rFonts w:hint="eastAsia" w:ascii="宋体" w:hAnsi="宋体" w:cs="宋体"/>
          <w:szCs w:val="21"/>
          <w:u w:val="single"/>
        </w:rPr>
        <w:t xml:space="preserve">苏州市永诚建设咨询有限公司</w:t>
      </w:r>
      <w:r>
        <w:rPr>
          <w:rFonts w:hint="eastAsia" w:ascii="宋体" w:hAnsi="宋体" w:cs="宋体"/>
          <w:szCs w:val="21"/>
        </w:rPr>
        <w:t xml:space="preserve">进行本项目政府采购</w:t>
      </w:r>
      <w:r>
        <w:rPr>
          <w:rFonts w:hint="eastAsia" w:ascii="宋体" w:hAnsi="宋体" w:cs="宋体"/>
          <w:szCs w:val="21"/>
          <w:u w:val="single"/>
        </w:rPr>
        <w:t xml:space="preserve">（采购编号：   ）</w:t>
      </w:r>
      <w:r>
        <w:rPr>
          <w:rFonts w:hint="eastAsia" w:ascii="宋体" w:hAnsi="宋体" w:cs="宋体"/>
          <w:szCs w:val="21"/>
        </w:rPr>
        <w:t xml:space="preserve">的采购结果，确定乙方为本次中标供应商，现依照招标文件、乙方的投标文件及相关文件的内容，签订本合同书。</w:t>
      </w:r>
      <w:r>
        <w:rPr>
          <w:rFonts w:hint="eastAsia" w:ascii="宋体" w:hAnsi="宋体" w:cs="宋体"/>
          <w:color w:val="000000"/>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bookmarkStart w:id="20" w:name="_Hlk62833094"/>
      <w:r>
        <w:rPr>
          <w:rFonts w:hint="eastAsia" w:ascii="宋体" w:hAnsi="宋体" w:cs="宋体"/>
          <w:color w:val="000000"/>
          <w:szCs w:val="21"/>
        </w:rPr>
        <w:t xml:space="preserve">一、合同内容：</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1、乙方负责完成甲方的采购项目。</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2、下列文件为本合同不可分割部分：</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①招标文件；</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②乙方</w:t>
      </w:r>
      <w:r>
        <w:rPr>
          <w:rFonts w:hint="eastAsia" w:ascii="宋体" w:hAnsi="宋体" w:cs="宋体"/>
          <w:color w:val="000000"/>
          <w:szCs w:val="21"/>
        </w:rPr>
        <w:t xml:space="preserve">中标</w:t>
      </w:r>
      <w:r>
        <w:rPr>
          <w:rFonts w:hint="eastAsia" w:ascii="宋体" w:hAnsi="宋体" w:cs="宋体"/>
          <w:color w:val="000000"/>
          <w:szCs w:val="21"/>
        </w:rPr>
        <w:t xml:space="preserve">的投标响应书；</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③乙方在评审过程中所作的其他承诺、声明、书面澄清等；</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④中标通知书。</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二、价格与支付：</w:t>
      </w:r>
      <w:r>
        <w:rPr>
          <w:rFonts w:hint="eastAsia" w:ascii="宋体" w:hAnsi="宋体" w:cs="宋体"/>
          <w:szCs w:val="21"/>
        </w:rPr>
      </w:r>
      <w:r/>
    </w:p>
    <w:p>
      <w:pPr>
        <w:pStyle w:val="909"/>
        <w:jc w:val="left"/>
        <w:spacing w:line="360" w:lineRule="auto"/>
        <w:rPr>
          <w:rFonts w:hint="eastAsia" w:ascii="宋体" w:hAnsi="宋体" w:cs="宋体"/>
          <w:color w:val="000000"/>
          <w:szCs w:val="21"/>
        </w:rPr>
      </w:pPr>
      <w:r>
        <w:rPr>
          <w:rFonts w:hint="eastAsia" w:ascii="宋体" w:hAnsi="宋体" w:cs="宋体"/>
          <w:color w:val="000000"/>
          <w:szCs w:val="21"/>
        </w:rPr>
        <w:t xml:space="preserve">1、合同价格按此次</w:t>
      </w:r>
      <w:r>
        <w:rPr>
          <w:rFonts w:hint="eastAsia" w:ascii="宋体" w:hAnsi="宋体" w:cs="宋体"/>
          <w:color w:val="000000"/>
          <w:szCs w:val="21"/>
        </w:rPr>
        <w:t xml:space="preserve">中标</w:t>
      </w:r>
      <w:r>
        <w:rPr>
          <w:rFonts w:hint="eastAsia" w:ascii="宋体" w:hAnsi="宋体" w:cs="宋体"/>
          <w:color w:val="000000"/>
          <w:szCs w:val="21"/>
        </w:rPr>
        <w:t xml:space="preserve">价格执行，合同总金额为人民币</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rPr>
          <w:rFonts w:hint="eastAsia" w:ascii="宋体" w:hAnsi="宋体" w:cs="宋体"/>
          <w:color w:val="000000"/>
          <w:szCs w:val="21"/>
        </w:rPr>
        <w:t xml:space="preserve">，中标总价包括</w:t>
      </w:r>
      <w:r>
        <w:rPr>
          <w:rFonts w:hint="eastAsia" w:ascii="宋体" w:hAnsi="宋体" w:cs="宋体"/>
          <w:color w:val="000000"/>
          <w:szCs w:val="21"/>
          <w:lang w:val="zh-CN"/>
        </w:rPr>
        <w:t xml:space="preserve">花卉、人工、仓储、发货、运输、安装、调试、验收、培训、质保、保险、专利、风险、利润、税金、政策性文件规定及合同包含的所有风险、责任等各项应有费用、代理服务费等一切实施本项目产生的相关费用</w:t>
      </w:r>
      <w:r>
        <w:rPr>
          <w:rFonts w:hint="eastAsia" w:ascii="宋体" w:hAnsi="宋体" w:cs="宋体"/>
          <w:bCs/>
          <w:color w:val="000000"/>
          <w:szCs w:val="21"/>
        </w:rPr>
        <w:t xml:space="preserve">。</w:t>
      </w:r>
      <w:r>
        <w:rPr>
          <w:rFonts w:hint="eastAsia" w:ascii="宋体" w:hAnsi="宋体" w:cs="宋体"/>
          <w:color w:val="000000"/>
          <w:szCs w:val="21"/>
        </w:rPr>
        <w:t xml:space="preserve">除非</w:t>
      </w:r>
      <w:r>
        <w:rPr>
          <w:rFonts w:hint="eastAsia" w:ascii="宋体" w:hAnsi="宋体" w:cs="宋体"/>
          <w:color w:val="000000"/>
          <w:szCs w:val="21"/>
        </w:rPr>
        <w:t xml:space="preserve">本合同另有约定或经双方协商同意，</w:t>
      </w:r>
      <w:r>
        <w:rPr>
          <w:rFonts w:hint="eastAsia" w:ascii="宋体" w:hAnsi="宋体" w:cs="宋体"/>
          <w:color w:val="000000"/>
          <w:szCs w:val="21"/>
        </w:rPr>
        <w:t xml:space="preserve">投标人不得再要求追加任何其他费用。同时，除本合同另有约定外，本合同价格在本合同实施期间不因市场变化因素而变动。</w:t>
      </w:r>
      <w:r/>
    </w:p>
    <w:p>
      <w:pPr>
        <w:pStyle w:val="870"/>
        <w:ind w:firstLine="42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2、付款方式：本合同签订后，甲方向乙方支付合同总金额的</w:t>
      </w:r>
      <w:r>
        <w:rPr>
          <w:rFonts w:hint="eastAsia" w:ascii="宋体" w:hAnsi="宋体" w:cs="宋体"/>
          <w:color w:val="000000"/>
          <w:szCs w:val="21"/>
        </w:rPr>
        <w:t xml:space="preserve">2</w:t>
      </w:r>
      <w:r>
        <w:rPr>
          <w:rFonts w:hint="eastAsia" w:ascii="宋体" w:hAnsi="宋体" w:cs="宋体"/>
          <w:color w:val="000000"/>
          <w:szCs w:val="21"/>
        </w:rPr>
        <w:t xml:space="preserve">0%作为预付款；余款由甲方每季度按实结算至乙方，甲方付款时乙方需提供验收合格报告单及相应合同金额凭证。</w:t>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付款提交资料：</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（1）合格发票。</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（2）由甲、乙双方及招标代理机构签章的《苏州市政府采购合同履行验收报告》</w:t>
      </w:r>
      <w:r>
        <w:rPr>
          <w:rFonts w:hint="eastAsia" w:ascii="宋体" w:hAnsi="宋体" w:cs="宋体"/>
          <w:szCs w:val="21"/>
        </w:rPr>
      </w:r>
      <w:r/>
    </w:p>
    <w:p>
      <w:pPr>
        <w:pStyle w:val="870"/>
        <w:ind w:firstLine="42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（3）付款方式：数字银行支付，转账或汇款。</w:t>
      </w:r>
      <w:r/>
    </w:p>
    <w:p>
      <w:pPr>
        <w:pStyle w:val="870"/>
        <w:ind w:firstLine="42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三、采购清单：</w:t>
      </w:r>
      <w:r>
        <w:rPr>
          <w:rFonts w:hint="eastAsia" w:ascii="宋体" w:hAnsi="宋体" w:cs="宋体"/>
          <w:color w:val="000000"/>
          <w:szCs w:val="21"/>
        </w:rPr>
        <w:t xml:space="preserve">详见采购需求</w:t>
      </w:r>
      <w:r>
        <w:rPr>
          <w:rFonts w:hint="eastAsia" w:ascii="宋体" w:hAnsi="宋体" w:cs="宋体"/>
          <w:color w:val="000000"/>
          <w:szCs w:val="21"/>
        </w:rPr>
      </w:r>
      <w:r/>
    </w:p>
    <w:p>
      <w:pPr>
        <w:pStyle w:val="870"/>
        <w:ind w:firstLine="42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四</w:t>
      </w:r>
      <w:r>
        <w:rPr>
          <w:rFonts w:hint="eastAsia" w:ascii="宋体" w:hAnsi="宋体" w:cs="宋体"/>
          <w:color w:val="000000"/>
          <w:szCs w:val="21"/>
        </w:rPr>
        <w:t xml:space="preserve">、质量与验收：</w:t>
      </w:r>
      <w:r>
        <w:rPr>
          <w:rFonts w:hint="eastAsia" w:ascii="宋体" w:hAnsi="宋体" w:cs="宋体"/>
          <w:color w:val="000000"/>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1、乙方应按照标书的有关规定提供合格的产品；</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rPr>
          <w:rFonts w:hint="eastAsia" w:ascii="宋体" w:hAnsi="宋体" w:cs="宋体"/>
          <w:color w:val="000000"/>
          <w:szCs w:val="21"/>
        </w:rPr>
        <w:t xml:space="preserve">花卉</w:t>
      </w:r>
      <w:r>
        <w:rPr>
          <w:rFonts w:hint="eastAsia" w:ascii="宋体" w:hAnsi="宋体" w:cs="宋体"/>
          <w:color w:val="000000"/>
          <w:szCs w:val="21"/>
        </w:rPr>
        <w:t xml:space="preserve">出现问题，乙方负责更换，费用由乙方承担；</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3、项目的验收：按照招标文件和投标文件执行。</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4、验收标准：根据标书要求及有关规定并按国家最新行业标准进行验收通过。</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5、乙方交付验收时应先用书面方式通告甲方；</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6、乙方交货后，甲方进行验收，如验收结果不符合采购要求的，甲方有权终止合同，一切损失、检测费用及专家费用等由</w:t>
      </w:r>
      <w:r>
        <w:rPr>
          <w:rFonts w:hint="eastAsia" w:ascii="宋体" w:hAnsi="宋体" w:cs="宋体"/>
          <w:color w:val="000000"/>
          <w:szCs w:val="21"/>
        </w:rPr>
        <w:t xml:space="preserve">乙方</w:t>
      </w:r>
      <w:r>
        <w:rPr>
          <w:rFonts w:hint="eastAsia" w:ascii="宋体" w:hAnsi="宋体" w:cs="宋体"/>
          <w:color w:val="000000"/>
          <w:szCs w:val="21"/>
        </w:rPr>
        <w:t xml:space="preserve">承担。</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五</w:t>
      </w:r>
      <w:r>
        <w:rPr>
          <w:rFonts w:hint="eastAsia" w:ascii="宋体" w:hAnsi="宋体" w:cs="宋体"/>
          <w:color w:val="000000"/>
          <w:szCs w:val="21"/>
        </w:rPr>
        <w:t xml:space="preserve">、交付使用：</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1、交付时间：</w:t>
      </w:r>
      <w:r>
        <w:rPr>
          <w:rFonts w:hint="eastAsia" w:ascii="宋体" w:hAnsi="宋体" w:cs="宋体"/>
          <w:color w:val="000000"/>
          <w:szCs w:val="21"/>
        </w:rPr>
        <w:t xml:space="preserve">自合同签订之日起至</w:t>
      </w:r>
      <w:r>
        <w:rPr>
          <w:rFonts w:hint="eastAsia" w:ascii="宋体" w:hAnsi="宋体" w:cs="宋体"/>
          <w:color w:val="000000"/>
          <w:szCs w:val="21"/>
        </w:rPr>
        <w:t xml:space="preserve">2027年</w:t>
      </w:r>
      <w:r>
        <w:rPr>
          <w:rFonts w:hint="eastAsia" w:ascii="宋体" w:hAnsi="宋体" w:cs="宋体"/>
          <w:color w:val="000000"/>
          <w:szCs w:val="21"/>
        </w:rPr>
        <w:t xml:space="preserve">0</w:t>
      </w:r>
      <w:r>
        <w:rPr>
          <w:rFonts w:hint="eastAsia" w:ascii="宋体" w:hAnsi="宋体" w:cs="宋体"/>
          <w:color w:val="000000"/>
          <w:szCs w:val="21"/>
        </w:rPr>
        <w:t xml:space="preserve">3月31日</w:t>
      </w:r>
      <w:r>
        <w:rPr>
          <w:rFonts w:hint="eastAsia" w:ascii="宋体" w:hAnsi="宋体" w:cs="宋体"/>
          <w:color w:val="000000"/>
          <w:szCs w:val="21"/>
        </w:rPr>
        <w:t xml:space="preserve">。</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2、项目实施及交付地点：</w:t>
      </w:r>
      <w:r>
        <w:rPr>
          <w:rFonts w:hint="eastAsia" w:ascii="宋体" w:hAnsi="宋体" w:cs="宋体"/>
          <w:color w:val="000000"/>
          <w:szCs w:val="21"/>
        </w:rPr>
        <w:t xml:space="preserve">甲方</w:t>
      </w:r>
      <w:r>
        <w:rPr>
          <w:rFonts w:hint="eastAsia" w:ascii="宋体" w:hAnsi="宋体" w:cs="宋体"/>
          <w:color w:val="000000"/>
          <w:szCs w:val="21"/>
        </w:rPr>
        <w:t xml:space="preserve">指定的种植地点。</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3、乙方除应履行按期按量交付合格标的物的义务外，还应当提供下列服务：</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3.1</w:t>
      </w:r>
      <w:r>
        <w:rPr>
          <w:rFonts w:hint="eastAsia" w:ascii="宋体" w:hAnsi="宋体" w:cs="宋体"/>
          <w:color w:val="000000"/>
          <w:szCs w:val="21"/>
        </w:rPr>
        <w:t xml:space="preserve">花卉</w:t>
      </w:r>
      <w:r>
        <w:rPr>
          <w:rFonts w:hint="eastAsia" w:ascii="宋体" w:hAnsi="宋体" w:cs="宋体"/>
          <w:color w:val="000000"/>
          <w:szCs w:val="21"/>
        </w:rPr>
        <w:t xml:space="preserve">现场</w:t>
      </w:r>
      <w:r>
        <w:rPr>
          <w:rFonts w:hint="eastAsia" w:ascii="宋体" w:hAnsi="宋体" w:cs="宋体"/>
          <w:color w:val="000000"/>
          <w:szCs w:val="21"/>
        </w:rPr>
        <w:t xml:space="preserve">摆放</w:t>
      </w:r>
      <w:r>
        <w:rPr>
          <w:rFonts w:hint="eastAsia" w:ascii="宋体" w:hAnsi="宋体" w:cs="宋体"/>
          <w:color w:val="000000"/>
          <w:szCs w:val="21"/>
        </w:rPr>
        <w:t xml:space="preserve">；</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3.2提供</w:t>
      </w:r>
      <w:r>
        <w:rPr>
          <w:rFonts w:hint="eastAsia" w:ascii="宋体" w:hAnsi="宋体" w:cs="宋体"/>
          <w:color w:val="000000"/>
          <w:szCs w:val="21"/>
        </w:rPr>
        <w:t xml:space="preserve">花卉摆放</w:t>
      </w:r>
      <w:r>
        <w:rPr>
          <w:rFonts w:hint="eastAsia" w:ascii="宋体" w:hAnsi="宋体" w:cs="宋体"/>
          <w:color w:val="000000"/>
          <w:szCs w:val="21"/>
        </w:rPr>
        <w:t xml:space="preserve">所必需</w:t>
      </w:r>
      <w:r>
        <w:rPr>
          <w:rFonts w:hint="eastAsia" w:ascii="宋体" w:hAnsi="宋体" w:cs="宋体"/>
          <w:color w:val="000000"/>
          <w:szCs w:val="21"/>
        </w:rPr>
        <w:t xml:space="preserve">使用</w:t>
      </w:r>
      <w:r>
        <w:rPr>
          <w:rFonts w:hint="eastAsia" w:ascii="宋体" w:hAnsi="宋体" w:cs="宋体"/>
          <w:color w:val="000000"/>
          <w:szCs w:val="21"/>
        </w:rPr>
        <w:t xml:space="preserve">的工具；</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3.3在合同规定的期限内对所提供的</w:t>
      </w:r>
      <w:r>
        <w:rPr>
          <w:rFonts w:hint="eastAsia" w:ascii="宋体" w:hAnsi="宋体" w:cs="宋体"/>
          <w:color w:val="000000"/>
          <w:szCs w:val="21"/>
        </w:rPr>
        <w:t xml:space="preserve">花卉</w:t>
      </w:r>
      <w:r>
        <w:rPr>
          <w:rFonts w:hint="eastAsia" w:ascii="宋体" w:hAnsi="宋体" w:cs="宋体"/>
          <w:color w:val="000000"/>
          <w:szCs w:val="21"/>
        </w:rPr>
        <w:t xml:space="preserve">实行运行监督、维修服务的前提条件是该服务并不能免除乙方在质量保证期内所承担的义务；</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3.4对甲方技术人员的技术指导或培训；</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3.5除合同另有规定之外，以上服务的费用均已含在合同价款中，甲方不再另行支付。</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六</w:t>
      </w:r>
      <w:r>
        <w:rPr>
          <w:rFonts w:hint="eastAsia" w:ascii="宋体" w:hAnsi="宋体" w:cs="宋体"/>
          <w:color w:val="000000"/>
          <w:szCs w:val="21"/>
        </w:rPr>
        <w:t xml:space="preserve">、违约责任：</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1、违约责任</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合同一方不履行合同义务或者履行合同义务不符合约定的，应当承担继续履行、采取补救措施或者赔偿损失等违约责任。</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2、甲方违约责任</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（1）在合同生效后，甲方无正当理由要求退货的，应向乙方偿付合同总价款5%的违约金，违约金不足以补偿损失的，乙方有权要求甲方补足。</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（2）甲方逾期付款的应按照逾期付款金额的每天万分之四支付逾期付款违约金。</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（3）甲方违反合同规定，拒绝接收乙方交付的合格标的物，应当承担乙方由此造成的损失。</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3、乙方违约责任</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乙方应在甲、乙双方规定的时间内货物经验收后交付甲方使用，或货物不合格从而影响甲方按期正常使用的，乙方应按照逾期交货部分货款的每天万分之四支付逾期违约金，同时承担甲方因此遭致的损失费用。</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乙方应在甲、乙双方规定的时间内货物经验收后交付甲方使用，或货物不合格从而影响甲方按期正常使用的，甲方有权解除合同，乙方向甲方偿付合同总价款5%的违约金，违约金不足以补偿损失的甲方有权要求乙方补足。</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4、不可抗力</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（1）因不可抗力不能履行合同的，根据不可抗力的影响，部分或者全部免除责任。但合同一方迟延履行后发生不可抗力的，不能免除责任。</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（2）合同一方因不可抗力不能履行合同的，应当及时通知对方，以减轻可能给对方造成的损失，并应当在合理期限内提供证明。</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七</w:t>
      </w:r>
      <w:r>
        <w:rPr>
          <w:rFonts w:hint="eastAsia" w:ascii="宋体" w:hAnsi="宋体" w:cs="宋体"/>
          <w:color w:val="000000"/>
          <w:szCs w:val="21"/>
        </w:rPr>
        <w:t xml:space="preserve">、合同生效及其它：</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1、本合同在双方签字盖章后即生效，同时还需完成财政局政府采购网上备案。</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合同在执行过程中出现的未尽事宜，双方在不违背本合同和招标文件的原则下协商解决，协商结果以书面形式盖章记录在案，作为本合同的附件，与本合同具有同等效力，但需向政府采购管理部门和招标代理机构备存。</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八</w:t>
      </w:r>
      <w:r>
        <w:rPr>
          <w:rFonts w:hint="eastAsia" w:ascii="宋体" w:hAnsi="宋体" w:cs="宋体"/>
          <w:color w:val="000000"/>
          <w:szCs w:val="21"/>
        </w:rPr>
        <w:t xml:space="preserve">、合同争议</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1、争议解决</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甲乙双方因合同发生争议，应在招标代理机构的主持下进行调解，协商不成，任何一方可以向甲方所在地人民法院起诉。</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九</w:t>
      </w:r>
      <w:r>
        <w:rPr>
          <w:rFonts w:hint="eastAsia" w:ascii="宋体" w:hAnsi="宋体" w:cs="宋体"/>
          <w:color w:val="000000"/>
          <w:szCs w:val="21"/>
        </w:rPr>
        <w:t xml:space="preserve">、附则</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1、合同份数。</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本合同一式伍份，甲方执二份、乙方执二份，招标代理机构一份。</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2、未尽事宜</w:t>
      </w:r>
      <w:r>
        <w:rPr>
          <w:rFonts w:hint="eastAsia" w:ascii="宋体" w:hAnsi="宋体" w:cs="宋体"/>
          <w:szCs w:val="21"/>
        </w:rPr>
      </w:r>
      <w:r/>
    </w:p>
    <w:p>
      <w:pPr>
        <w:pStyle w:val="87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本合同未尽事宜应按《中华人民共和国民法典》、《中华人民共和国政府采购法》等相关法律法规之规定解释。</w:t>
      </w:r>
      <w:r>
        <w:rPr>
          <w:rFonts w:hint="eastAsia" w:ascii="宋体" w:hAnsi="宋体" w:cs="宋体"/>
          <w:szCs w:val="21"/>
        </w:rPr>
      </w:r>
      <w:r/>
    </w:p>
    <w:p>
      <w:pPr>
        <w:pStyle w:val="879"/>
        <w:spacing w:line="360" w:lineRule="auto"/>
        <w:rPr>
          <w:sz w:val="21"/>
          <w:szCs w:val="21"/>
        </w:rPr>
      </w:pPr>
      <w:r/>
      <w:bookmarkEnd w:id="20"/>
      <w:r>
        <w:rPr>
          <w:sz w:val="21"/>
          <w:szCs w:val="21"/>
        </w:rPr>
      </w:r>
      <w:r/>
    </w:p>
    <w:p>
      <w:pPr>
        <w:pStyle w:val="870"/>
        <w:ind w:firstLine="420"/>
        <w:jc w:val="left"/>
        <w:spacing w:after="160" w:line="360" w:lineRule="auto"/>
        <w:rPr>
          <w:rFonts w:ascii="宋体" w:hAnsi="宋体" w:cs="宋体"/>
          <w:szCs w:val="21"/>
        </w:rPr>
      </w:pPr>
      <w:r>
        <w:rPr>
          <w:rFonts w:hint="eastAsia" w:ascii="宋体" w:hAnsi="宋体" w:cs="宋体"/>
          <w:szCs w:val="21"/>
        </w:rPr>
        <w:t xml:space="preserve">甲方签章：                    乙方签章：          </w:t>
      </w:r>
      <w:r>
        <w:rPr>
          <w:rFonts w:ascii="宋体" w:hAnsi="宋体" w:cs="宋体"/>
          <w:szCs w:val="21"/>
        </w:rPr>
      </w:r>
      <w:r/>
    </w:p>
    <w:p>
      <w:pPr>
        <w:pStyle w:val="870"/>
        <w:ind w:firstLine="420"/>
        <w:jc w:val="left"/>
        <w:spacing w:after="160" w:line="360" w:lineRule="auto"/>
        <w:rPr>
          <w:rFonts w:ascii="宋体" w:hAnsi="宋体" w:cs="宋体"/>
          <w:szCs w:val="21"/>
        </w:rPr>
      </w:pPr>
      <w:r>
        <w:rPr>
          <w:rFonts w:hint="eastAsia" w:ascii="宋体" w:hAnsi="宋体" w:cs="宋体"/>
          <w:szCs w:val="21"/>
        </w:rPr>
        <w:t xml:space="preserve">经办人：                      法人代表或授权委托人：</w:t>
      </w:r>
      <w:r>
        <w:rPr>
          <w:rFonts w:ascii="宋体" w:hAnsi="宋体" w:cs="宋体"/>
          <w:szCs w:val="21"/>
        </w:rPr>
      </w:r>
      <w:r/>
    </w:p>
    <w:p>
      <w:pPr>
        <w:pStyle w:val="870"/>
        <w:ind w:firstLine="425"/>
        <w:spacing w:after="160" w:line="360" w:lineRule="auto"/>
        <w:rPr>
          <w:rFonts w:ascii="宋体" w:hAnsi="宋体"/>
          <w:szCs w:val="21"/>
        </w:rPr>
      </w:pPr>
      <w:r>
        <w:rPr>
          <w:rFonts w:hint="eastAsia" w:ascii="宋体" w:hAnsi="宋体" w:cs="宋体"/>
          <w:szCs w:val="21"/>
        </w:rPr>
        <w:t xml:space="preserve">年    月    日                年    月    日</w:t>
      </w:r>
      <w:r>
        <w:rPr>
          <w:rFonts w:ascii="宋体" w:hAnsi="宋体"/>
          <w:szCs w:val="21"/>
        </w:rPr>
      </w:r>
      <w:r/>
    </w:p>
    <w:p>
      <w:pPr>
        <w:pStyle w:val="870"/>
        <w:spacing w:line="360" w:lineRule="auto"/>
        <w:widowControl/>
        <w:rPr>
          <w:rFonts w:hint="eastAsia" w:ascii="宋体" w:hAnsi="宋体" w:cs="宋体"/>
          <w:szCs w:val="21"/>
        </w:rPr>
      </w:pPr>
      <w:r>
        <w:rPr>
          <w:rFonts w:hint="eastAsia" w:ascii="宋体" w:hAnsi="宋体" w:cs="宋体"/>
          <w:szCs w:val="21"/>
        </w:rPr>
      </w:r>
      <w:r/>
    </w:p>
    <w:p>
      <w:pPr>
        <w:pStyle w:val="870"/>
        <w:jc w:val="center"/>
        <w:spacing w:line="360" w:lineRule="auto"/>
        <w:rPr>
          <w:rFonts w:ascii="宋体" w:hAnsi="宋体" w:cs="宋体"/>
          <w:color w:val="000000"/>
          <w:szCs w:val="21"/>
        </w:rPr>
      </w:pPr>
      <w:r>
        <w:rPr>
          <w:rFonts w:hint="eastAsia" w:ascii="宋体" w:hAnsi="宋体"/>
          <w:b/>
          <w:bCs/>
          <w:color w:val="000000"/>
          <w:spacing w:val="20"/>
          <w:sz w:val="28"/>
          <w:szCs w:val="28"/>
        </w:rPr>
        <w:br w:type="page" w:clear="all"/>
        <w:t xml:space="preserve">第六章评标办法及评分标准</w:t>
      </w:r>
      <w:bookmarkEnd w:id="14"/>
      <w:r/>
      <w:bookmarkEnd w:id="15"/>
      <w:r>
        <w:rPr>
          <w:rFonts w:ascii="宋体" w:hAnsi="宋体" w:cs="宋体"/>
          <w:color w:val="000000"/>
          <w:szCs w:val="21"/>
        </w:rPr>
      </w:r>
      <w:r/>
    </w:p>
    <w:p>
      <w:pPr>
        <w:pStyle w:val="870"/>
        <w:ind w:firstLine="420"/>
        <w:spacing w:line="360" w:lineRule="auto"/>
        <w:tabs>
          <w:tab w:val="left" w:pos="567" w:leader="none"/>
        </w:tabs>
        <w:rPr>
          <w:rFonts w:ascii="宋体" w:hAnsi="宋体"/>
          <w:bCs/>
          <w:color w:val="000000"/>
        </w:rPr>
      </w:pPr>
      <w:r>
        <w:rPr>
          <w:rFonts w:hint="eastAsia" w:ascii="宋体" w:hAnsi="宋体"/>
          <w:bCs/>
          <w:color w:val="000000"/>
        </w:rPr>
        <w:t xml:space="preserve">一、评标办法</w:t>
      </w:r>
      <w:r>
        <w:rPr>
          <w:rFonts w:ascii="宋体" w:hAnsi="宋体"/>
          <w:bCs/>
          <w:color w:val="000000"/>
        </w:rPr>
      </w:r>
      <w:r/>
    </w:p>
    <w:p>
      <w:pPr>
        <w:pStyle w:val="870"/>
        <w:ind w:firstLine="420"/>
        <w:spacing w:line="360" w:lineRule="auto"/>
        <w:tabs>
          <w:tab w:val="left" w:pos="567" w:leader="none"/>
        </w:tabs>
        <w:rPr>
          <w:rFonts w:ascii="宋体" w:hAnsi="宋体"/>
          <w:bCs/>
          <w:color w:val="000000"/>
        </w:rPr>
      </w:pPr>
      <w:r>
        <w:rPr>
          <w:rFonts w:hint="eastAsia" w:ascii="宋体" w:hAnsi="宋体"/>
          <w:bCs/>
          <w:color w:val="000000"/>
        </w:rPr>
        <w:t xml:space="preserve">1、本次招标评标采用为综合评分法，即在满足招标文件实质性要求前提下，按照招标文件中规定的评分标准和各项因素进行综合评审后，以评标总得分最高的投标人作为相应标段的中标候选人。</w:t>
      </w:r>
      <w:r>
        <w:rPr>
          <w:rFonts w:ascii="宋体" w:hAnsi="宋体"/>
          <w:bCs/>
          <w:color w:val="000000"/>
        </w:rPr>
      </w:r>
      <w:r/>
    </w:p>
    <w:p>
      <w:pPr>
        <w:pStyle w:val="870"/>
        <w:ind w:firstLine="420"/>
        <w:spacing w:line="360" w:lineRule="auto"/>
        <w:tabs>
          <w:tab w:val="left" w:pos="567" w:leader="none"/>
        </w:tabs>
        <w:rPr>
          <w:rFonts w:ascii="宋体" w:hAnsi="宋体"/>
          <w:bCs/>
          <w:color w:val="000000"/>
        </w:rPr>
      </w:pPr>
      <w:r>
        <w:rPr>
          <w:rFonts w:hint="eastAsia" w:ascii="宋体" w:hAnsi="宋体"/>
          <w:bCs/>
          <w:color w:val="000000"/>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rPr>
          <w:rFonts w:ascii="宋体" w:hAnsi="宋体"/>
          <w:bCs/>
          <w:color w:val="000000"/>
        </w:rPr>
      </w:r>
      <w:r/>
    </w:p>
    <w:p>
      <w:pPr>
        <w:pStyle w:val="870"/>
        <w:ind w:firstLine="420"/>
        <w:spacing w:line="360" w:lineRule="auto"/>
        <w:tabs>
          <w:tab w:val="left" w:pos="567" w:leader="none"/>
        </w:tabs>
        <w:rPr>
          <w:rFonts w:ascii="宋体" w:hAnsi="宋体"/>
          <w:bCs/>
          <w:color w:val="000000"/>
        </w:rPr>
      </w:pPr>
      <w:r>
        <w:rPr>
          <w:rFonts w:hint="eastAsia" w:ascii="宋体" w:hAnsi="宋体"/>
          <w:bCs/>
          <w:color w:val="000000"/>
        </w:rPr>
        <w:t xml:space="preserve">3、对评委的评分（除价格分外）进行统计汇总，计算出每个投标人的得分，加上价格得分即为每个投标人的综合得分。</w:t>
      </w:r>
      <w:r>
        <w:rPr>
          <w:rFonts w:ascii="宋体" w:hAnsi="宋体"/>
          <w:bCs/>
          <w:color w:val="000000"/>
        </w:rPr>
      </w:r>
      <w:r/>
    </w:p>
    <w:p>
      <w:pPr>
        <w:pStyle w:val="870"/>
        <w:ind w:firstLine="420"/>
        <w:spacing w:line="360" w:lineRule="auto"/>
        <w:tabs>
          <w:tab w:val="left" w:pos="567" w:leader="none"/>
        </w:tabs>
        <w:rPr>
          <w:rFonts w:ascii="宋体" w:hAnsi="宋体"/>
          <w:bCs/>
          <w:color w:val="000000"/>
        </w:rPr>
      </w:pPr>
      <w:r>
        <w:rPr>
          <w:rFonts w:hint="eastAsia" w:ascii="宋体" w:hAnsi="宋体"/>
          <w:bCs/>
          <w:color w:val="000000"/>
        </w:rPr>
        <w:t xml:space="preserve">4、如出现评标总得分最高的投标人有两个或两个以上的，以投标报价较低者优先作为该标段中标候选人，如果投标报价也相同的，则由采购方组织以抽签方式确定中标候选人。</w:t>
      </w:r>
      <w:r>
        <w:rPr>
          <w:rFonts w:ascii="宋体" w:hAnsi="宋体"/>
          <w:bCs/>
          <w:color w:val="000000"/>
        </w:rPr>
      </w:r>
      <w:r/>
    </w:p>
    <w:p>
      <w:pPr>
        <w:pStyle w:val="870"/>
        <w:ind w:firstLine="420"/>
        <w:spacing w:line="360" w:lineRule="auto"/>
        <w:tabs>
          <w:tab w:val="left" w:pos="567" w:leader="none"/>
        </w:tabs>
        <w:rPr>
          <w:rFonts w:ascii="宋体" w:hAnsi="宋体"/>
          <w:bCs/>
          <w:color w:val="000000"/>
        </w:rPr>
      </w:pPr>
      <w:r>
        <w:rPr>
          <w:rFonts w:hint="eastAsia" w:ascii="宋体" w:hAnsi="宋体"/>
          <w:bCs/>
          <w:color w:val="000000"/>
        </w:rPr>
        <w:t xml:space="preserve">5、针对小微型企业的评审：</w:t>
      </w:r>
      <w:r>
        <w:rPr>
          <w:rFonts w:ascii="宋体" w:hAnsi="宋体"/>
          <w:bCs/>
          <w:color w:val="000000"/>
        </w:rPr>
      </w:r>
      <w:r/>
    </w:p>
    <w:p>
      <w:pPr>
        <w:pStyle w:val="870"/>
        <w:ind w:firstLine="420"/>
        <w:spacing w:line="360" w:lineRule="auto"/>
        <w:tabs>
          <w:tab w:val="left" w:pos="567" w:leader="none"/>
        </w:tabs>
        <w:rPr>
          <w:rFonts w:ascii="宋体" w:hAnsi="宋体"/>
          <w:bCs/>
          <w:color w:val="000000"/>
        </w:rPr>
      </w:pPr>
      <w:r>
        <w:rPr>
          <w:rFonts w:hint="eastAsia" w:ascii="宋体" w:hAnsi="宋体"/>
          <w:bCs/>
          <w:color w:val="000000"/>
        </w:rPr>
        <w:t xml:space="preserve">5.1、根据财政部、工业和信息化部关于印发《政府采购促进中小企业发展管理办法》的通知规定：</w:t>
      </w:r>
      <w:r>
        <w:rPr>
          <w:rFonts w:ascii="宋体" w:hAnsi="宋体"/>
          <w:bCs/>
          <w:color w:val="000000"/>
        </w:rPr>
      </w:r>
      <w:r/>
    </w:p>
    <w:p>
      <w:pPr>
        <w:pStyle w:val="870"/>
        <w:ind w:firstLine="420"/>
        <w:spacing w:line="360" w:lineRule="auto"/>
        <w:tabs>
          <w:tab w:val="left" w:pos="567" w:leader="none"/>
        </w:tabs>
        <w:rPr>
          <w:rFonts w:ascii="宋体" w:hAnsi="宋体"/>
          <w:bCs/>
          <w:color w:val="000000"/>
        </w:rPr>
      </w:pPr>
      <w:r>
        <w:rPr>
          <w:rFonts w:hint="eastAsia" w:ascii="宋体" w:hAnsi="宋体"/>
          <w:bCs/>
          <w:color w:val="000000"/>
        </w:rPr>
        <w:t xml:space="preserve">（1）</w:t>
      </w:r>
      <w:r>
        <w:rPr>
          <w:rFonts w:hint="eastAsia" w:ascii="宋体" w:hAnsi="宋体"/>
          <w:b/>
          <w:color w:val="000000"/>
        </w:rPr>
        <w:t xml:space="preserve">本项目属于专门面向中小企业采购。</w:t>
      </w:r>
      <w:r>
        <w:rPr>
          <w:rFonts w:ascii="宋体" w:hAnsi="宋体"/>
          <w:bCs/>
          <w:color w:val="000000"/>
        </w:rPr>
      </w:r>
      <w:r/>
    </w:p>
    <w:p>
      <w:pPr>
        <w:pStyle w:val="870"/>
        <w:ind w:firstLine="420"/>
        <w:spacing w:line="360" w:lineRule="auto"/>
        <w:tabs>
          <w:tab w:val="left" w:pos="567" w:leader="none"/>
        </w:tabs>
        <w:rPr>
          <w:rFonts w:ascii="宋体" w:hAnsi="宋体"/>
          <w:bCs/>
          <w:color w:val="000000"/>
        </w:rPr>
      </w:pPr>
      <w:r>
        <w:rPr>
          <w:rFonts w:hint="eastAsia" w:ascii="宋体" w:hAnsi="宋体"/>
          <w:bCs/>
          <w:color w:val="000000"/>
        </w:rPr>
        <w:t xml:space="preserve">（2）依据《政府采购促进中小企业发展管理办法》规定享受扶持政策获得政府采购合同的，小微企业不得将合同分包给大中型企业，中型企业不得将合同分包给大型企业。</w:t>
      </w:r>
      <w:r>
        <w:rPr>
          <w:rFonts w:ascii="宋体" w:hAnsi="宋体"/>
          <w:bCs/>
          <w:color w:val="000000"/>
        </w:rPr>
      </w:r>
      <w:r/>
    </w:p>
    <w:p>
      <w:pPr>
        <w:pStyle w:val="870"/>
        <w:ind w:firstLine="420"/>
        <w:spacing w:line="360" w:lineRule="auto"/>
        <w:tabs>
          <w:tab w:val="left" w:pos="567" w:leader="none"/>
        </w:tabs>
        <w:rPr>
          <w:rFonts w:ascii="宋体" w:hAnsi="宋体"/>
          <w:bCs/>
          <w:color w:val="000000"/>
        </w:rPr>
      </w:pPr>
      <w:r>
        <w:rPr>
          <w:rFonts w:hint="eastAsia" w:ascii="宋体" w:hAnsi="宋体"/>
          <w:bCs/>
          <w:color w:val="000000"/>
        </w:rPr>
        <w:t xml:space="preserve">（3）本项目采购标的对应的中小企业划分标准所属行业为：</w:t>
      </w:r>
      <w:r>
        <w:rPr>
          <w:rFonts w:hint="eastAsia" w:ascii="宋体" w:hAnsi="宋体" w:cs="宋体"/>
          <w:b/>
          <w:color w:val="000000"/>
          <w:szCs w:val="21"/>
        </w:rPr>
        <w:t xml:space="preserve">农、林、牧、渔业</w:t>
      </w:r>
      <w:r>
        <w:rPr>
          <w:rFonts w:hint="eastAsia" w:ascii="宋体" w:hAnsi="宋体"/>
          <w:b/>
          <w:bCs/>
          <w:color w:val="000000"/>
        </w:rPr>
        <w:t xml:space="preserve">。</w:t>
      </w:r>
      <w:r>
        <w:rPr>
          <w:rFonts w:ascii="宋体" w:hAnsi="宋体"/>
          <w:bCs/>
          <w:color w:val="000000"/>
        </w:rPr>
      </w:r>
      <w:r/>
    </w:p>
    <w:p>
      <w:pPr>
        <w:pStyle w:val="870"/>
        <w:ind w:firstLine="420"/>
        <w:spacing w:line="360" w:lineRule="auto"/>
        <w:tabs>
          <w:tab w:val="left" w:pos="567" w:leader="none"/>
        </w:tabs>
        <w:rPr>
          <w:rFonts w:ascii="宋体" w:hAnsi="宋体"/>
          <w:bCs/>
          <w:color w:val="000000"/>
        </w:rPr>
      </w:pPr>
      <w:r>
        <w:rPr>
          <w:rFonts w:hint="eastAsia" w:ascii="宋体" w:hAnsi="宋体"/>
          <w:bCs/>
          <w:color w:val="000000"/>
        </w:rPr>
        <w:t xml:space="preserve">（4）中小企业参加政府采购活动，应当出具《政府采购促进中小企业发</w:t>
      </w:r>
      <w:r>
        <w:rPr>
          <w:rFonts w:hint="eastAsia" w:ascii="宋体" w:hAnsi="宋体"/>
          <w:bCs/>
          <w:color w:val="000000"/>
        </w:rPr>
        <w:t xml:space="preserve">展管理办法》附件规定《中小企业声明函》，否则不得享受相关中小企业扶持政策。</w:t>
      </w:r>
      <w:r>
        <w:rPr>
          <w:rFonts w:ascii="宋体" w:hAnsi="宋体"/>
          <w:bCs/>
          <w:color w:val="000000"/>
        </w:rPr>
      </w:r>
      <w:r/>
    </w:p>
    <w:p>
      <w:pPr>
        <w:pStyle w:val="870"/>
        <w:ind w:firstLine="420"/>
        <w:spacing w:line="360" w:lineRule="auto"/>
        <w:tabs>
          <w:tab w:val="left" w:pos="567" w:leader="none"/>
        </w:tabs>
        <w:rPr>
          <w:rFonts w:ascii="宋体" w:hAnsi="宋体"/>
          <w:bCs/>
          <w:color w:val="000000"/>
        </w:rPr>
      </w:pPr>
      <w:r>
        <w:rPr>
          <w:rFonts w:hint="eastAsia" w:ascii="宋体" w:hAnsi="宋体"/>
          <w:bCs/>
          <w:color w:val="000000"/>
        </w:rPr>
        <w:t xml:space="preserve">（5）本项目中，供应商提供的</w:t>
      </w:r>
      <w:r>
        <w:rPr>
          <w:rFonts w:hint="eastAsia" w:ascii="宋体" w:hAnsi="宋体"/>
          <w:bCs/>
          <w:color w:val="000000"/>
        </w:rPr>
        <w:t xml:space="preserve">货物或</w:t>
      </w:r>
      <w:r>
        <w:rPr>
          <w:rFonts w:hint="eastAsia" w:ascii="宋体" w:hAnsi="宋体"/>
          <w:bCs/>
          <w:color w:val="000000"/>
        </w:rPr>
        <w:t xml:space="preserve">服务由中小企业承接，即提供</w:t>
      </w:r>
      <w:r>
        <w:rPr>
          <w:rFonts w:hint="eastAsia" w:ascii="宋体" w:hAnsi="宋体"/>
          <w:bCs/>
          <w:color w:val="000000"/>
        </w:rPr>
        <w:t xml:space="preserve">货物或服务</w:t>
      </w:r>
      <w:r>
        <w:rPr>
          <w:rFonts w:hint="eastAsia" w:ascii="宋体" w:hAnsi="宋体"/>
          <w:bCs/>
          <w:color w:val="000000"/>
        </w:rPr>
        <w:t xml:space="preserve">的人员为中小企业依照《中华人民共和国劳动合同法》订立劳动合同的从业人员，才可享受规定的中小企业扶持政策。</w:t>
      </w:r>
      <w:r>
        <w:rPr>
          <w:rFonts w:ascii="宋体" w:hAnsi="宋体"/>
          <w:bCs/>
          <w:color w:val="000000"/>
        </w:rPr>
      </w:r>
      <w:r/>
    </w:p>
    <w:p>
      <w:pPr>
        <w:pStyle w:val="870"/>
        <w:ind w:firstLine="420"/>
        <w:spacing w:line="360" w:lineRule="auto"/>
        <w:tabs>
          <w:tab w:val="left" w:pos="567" w:leader="none"/>
        </w:tabs>
        <w:rPr>
          <w:rFonts w:ascii="宋体" w:hAnsi="宋体"/>
          <w:bCs/>
          <w:color w:val="000000"/>
        </w:rPr>
      </w:pPr>
      <w:r>
        <w:rPr>
          <w:rFonts w:hint="eastAsia" w:ascii="宋体" w:hAnsi="宋体"/>
          <w:bCs/>
          <w:color w:val="000000"/>
        </w:rPr>
        <w:t xml:space="preserve">（6）若供应商提供的《中小企业声明函》为虚假声明则视同提供虚假材料，按政府采购相关规定处理并报请政府监管部门给予行政处罚。</w:t>
      </w:r>
      <w:r>
        <w:rPr>
          <w:rFonts w:ascii="宋体" w:hAnsi="宋体"/>
          <w:bCs/>
          <w:color w:val="000000"/>
        </w:rPr>
      </w:r>
      <w:r/>
    </w:p>
    <w:p>
      <w:pPr>
        <w:pStyle w:val="870"/>
        <w:ind w:firstLine="420"/>
        <w:spacing w:line="360" w:lineRule="auto"/>
        <w:tabs>
          <w:tab w:val="left" w:pos="567" w:leader="none"/>
        </w:tabs>
        <w:rPr>
          <w:rFonts w:ascii="宋体" w:hAnsi="宋体"/>
          <w:bCs/>
          <w:color w:val="000000"/>
        </w:rPr>
      </w:pPr>
      <w:r>
        <w:rPr>
          <w:rFonts w:hint="eastAsia" w:ascii="宋体" w:hAnsi="宋体"/>
          <w:bCs/>
          <w:color w:val="000000"/>
        </w:rPr>
        <w:t xml:space="preserve">5.2、残疾人福利性单位</w:t>
      </w:r>
      <w:r>
        <w:rPr>
          <w:rFonts w:ascii="宋体" w:hAnsi="宋体"/>
          <w:bCs/>
          <w:color w:val="000000"/>
        </w:rPr>
      </w:r>
      <w:r/>
    </w:p>
    <w:p>
      <w:pPr>
        <w:pStyle w:val="870"/>
        <w:ind w:firstLine="420"/>
        <w:spacing w:line="360" w:lineRule="auto"/>
        <w:tabs>
          <w:tab w:val="left" w:pos="567" w:leader="none"/>
        </w:tabs>
        <w:rPr>
          <w:rFonts w:ascii="宋体" w:hAnsi="宋体"/>
          <w:bCs/>
          <w:color w:val="000000"/>
        </w:rPr>
      </w:pPr>
      <w:r>
        <w:rPr>
          <w:rFonts w:hint="eastAsia" w:ascii="宋体" w:hAnsi="宋体"/>
          <w:bCs/>
          <w:color w:val="000000"/>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rPr>
          <w:rFonts w:ascii="宋体" w:hAnsi="宋体"/>
          <w:bCs/>
          <w:color w:val="000000"/>
        </w:rPr>
      </w:r>
      <w:r/>
    </w:p>
    <w:p>
      <w:pPr>
        <w:pStyle w:val="870"/>
        <w:ind w:firstLine="420"/>
        <w:spacing w:line="360" w:lineRule="auto"/>
        <w:tabs>
          <w:tab w:val="left" w:pos="567" w:leader="none"/>
        </w:tabs>
        <w:rPr>
          <w:rFonts w:ascii="宋体" w:hAnsi="宋体"/>
          <w:bCs/>
          <w:color w:val="000000"/>
        </w:rPr>
      </w:pPr>
      <w:r>
        <w:rPr>
          <w:rFonts w:hint="eastAsia" w:ascii="宋体" w:hAnsi="宋体"/>
          <w:bCs/>
          <w:color w:val="000000"/>
        </w:rPr>
        <w:t xml:space="preserve">5.3、监狱企业</w:t>
      </w:r>
      <w:r>
        <w:rPr>
          <w:rFonts w:ascii="宋体" w:hAnsi="宋体"/>
          <w:bCs/>
          <w:color w:val="000000"/>
        </w:rPr>
      </w:r>
      <w:r/>
    </w:p>
    <w:p>
      <w:pPr>
        <w:pStyle w:val="870"/>
        <w:ind w:firstLine="420"/>
        <w:spacing w:line="360" w:lineRule="auto"/>
        <w:tabs>
          <w:tab w:val="left" w:pos="567" w:leader="none"/>
        </w:tabs>
        <w:rPr>
          <w:rFonts w:hint="eastAsia" w:ascii="宋体" w:hAnsi="宋体"/>
          <w:bCs/>
          <w:color w:val="000000"/>
        </w:rPr>
      </w:pPr>
      <w:r>
        <w:rPr>
          <w:rFonts w:hint="eastAsia" w:ascii="宋体" w:hAnsi="宋体"/>
          <w:bCs/>
          <w:color w:val="000000"/>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pStyle w:val="870"/>
        <w:ind w:firstLine="420"/>
        <w:jc w:val="left"/>
        <w:spacing w:line="360" w:lineRule="auto"/>
        <w:rPr>
          <w:rFonts w:hint="eastAsia" w:ascii="宋体" w:hAnsi="宋体"/>
          <w:bCs/>
          <w:color w:val="000000"/>
        </w:rPr>
      </w:pPr>
      <w:r>
        <w:rPr>
          <w:rFonts w:hint="eastAsia" w:ascii="宋体" w:hAnsi="宋体"/>
          <w:bCs/>
          <w:color w:val="000000"/>
        </w:rPr>
        <w:t xml:space="preserve">6、信用查询：凡经评审小组确认不符合政府采购相关法律法规规定的，将拒绝其参与政府采购活动。</w:t>
      </w:r>
      <w:r/>
    </w:p>
    <w:p>
      <w:pPr>
        <w:pStyle w:val="870"/>
        <w:ind w:firstLine="420"/>
        <w:jc w:val="left"/>
        <w:spacing w:line="360" w:lineRule="auto"/>
        <w:rPr>
          <w:rFonts w:hint="eastAsia" w:ascii="宋体" w:hAnsi="宋体"/>
          <w:bCs/>
          <w:color w:val="000000"/>
        </w:rPr>
      </w:pPr>
      <w:r>
        <w:rPr>
          <w:rFonts w:hint="eastAsia" w:ascii="宋体" w:hAnsi="宋体"/>
          <w:bCs/>
          <w:color w:val="000000"/>
        </w:rPr>
        <w:t xml:space="preserve"> 6.1、查询时间：投标文件递交截止时间。 </w:t>
      </w:r>
      <w:r/>
    </w:p>
    <w:p>
      <w:pPr>
        <w:pStyle w:val="870"/>
        <w:ind w:firstLine="420"/>
        <w:jc w:val="left"/>
        <w:spacing w:line="360" w:lineRule="auto"/>
        <w:rPr>
          <w:rFonts w:hint="eastAsia" w:ascii="宋体" w:hAnsi="宋体"/>
          <w:bCs/>
          <w:color w:val="000000"/>
        </w:rPr>
      </w:pPr>
      <w:r>
        <w:rPr>
          <w:rFonts w:hint="eastAsia" w:ascii="宋体" w:hAnsi="宋体"/>
          <w:bCs/>
          <w:color w:val="000000"/>
        </w:rPr>
        <w:t xml:space="preserve">6.2、查询渠道：采购代理机构会在接收投标文件截止时间后，登录信用中国网站（www.creditchina.gov.cn）和中国政府采购网（www.ccgp.gov.cn/）查询供应商的信用记录，并将查询结果递交评标委员会。</w:t>
      </w:r>
      <w:r/>
    </w:p>
    <w:p>
      <w:pPr>
        <w:pStyle w:val="870"/>
        <w:ind w:firstLine="420"/>
        <w:jc w:val="left"/>
        <w:spacing w:line="360" w:lineRule="auto"/>
        <w:rPr>
          <w:rFonts w:hint="eastAsia" w:ascii="宋体" w:hAnsi="宋体"/>
          <w:bCs/>
          <w:color w:val="000000"/>
        </w:rPr>
      </w:pPr>
      <w:r>
        <w:rPr>
          <w:rFonts w:hint="eastAsia" w:ascii="宋体" w:hAnsi="宋体"/>
          <w:bCs/>
          <w:color w:val="000000"/>
        </w:rPr>
        <w:t xml:space="preserve">6.3、查询证据留存方式：</w:t>
      </w:r>
      <w:r/>
    </w:p>
    <w:p>
      <w:pPr>
        <w:pStyle w:val="870"/>
        <w:ind w:firstLine="420"/>
        <w:jc w:val="left"/>
        <w:spacing w:line="360" w:lineRule="auto"/>
        <w:rPr>
          <w:rFonts w:hint="eastAsia" w:ascii="宋体" w:hAnsi="宋体"/>
          <w:bCs/>
          <w:color w:val="000000"/>
        </w:rPr>
      </w:pPr>
      <w:r>
        <w:rPr>
          <w:rFonts w:hint="eastAsia" w:ascii="宋体" w:hAnsi="宋体"/>
          <w:bCs/>
          <w:color w:val="000000"/>
        </w:rPr>
        <w:t xml:space="preserve"> 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p>
    <w:p>
      <w:pPr>
        <w:pStyle w:val="870"/>
        <w:ind w:firstLine="420"/>
        <w:jc w:val="left"/>
        <w:spacing w:line="360" w:lineRule="auto"/>
        <w:rPr>
          <w:rFonts w:hint="eastAsia" w:ascii="宋体" w:hAnsi="宋体"/>
          <w:bCs/>
          <w:color w:val="000000"/>
        </w:rPr>
      </w:pPr>
      <w:r>
        <w:rPr>
          <w:rFonts w:hint="eastAsia" w:ascii="宋体" w:hAnsi="宋体"/>
          <w:bCs/>
          <w:color w:val="000000"/>
        </w:rPr>
        <w:t xml:space="preserve">6.4、信用记录使用规则：</w:t>
      </w:r>
      <w:r/>
    </w:p>
    <w:p>
      <w:pPr>
        <w:pStyle w:val="870"/>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评审小组在对供应商进行资格性审查时，根据查询结果对供应商的不良信用记录逐项甄别确认。凡经评审小组确认不符合政府采购相关法律法规规定的，将拒绝其参与政府采购活动。</w:t>
      </w:r>
      <w:r/>
    </w:p>
    <w:p>
      <w:pPr>
        <w:pStyle w:val="870"/>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二、评分标准：</w:t>
      </w:r>
      <w:r/>
    </w:p>
    <w:p>
      <w:pPr>
        <w:pStyle w:val="870"/>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（一）价格：（30分）</w:t>
        <w:tab/>
      </w:r>
      <w:r/>
    </w:p>
    <w:p>
      <w:pPr>
        <w:pStyle w:val="870"/>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1.价格分采用低价优先法计算，即满足招标文件要求且投标价格最低的投标报价为评标基准价，其价格分为满分。其他投标人的价格分统一按照下列公式计算：</w:t>
      </w:r>
      <w:r/>
    </w:p>
    <w:p>
      <w:pPr>
        <w:pStyle w:val="870"/>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投标报价得分=（评标基准价/投标报价）*价格权值*100（本次招标价格权值为30%），小数点后四舍五入保留两位小数</w:t>
      </w:r>
      <w:r/>
    </w:p>
    <w:p>
      <w:pPr>
        <w:pStyle w:val="910"/>
        <w:ind w:firstLine="422"/>
        <w:spacing w:before="46"/>
        <w:rPr>
          <w:rFonts w:hint="eastAsia" w:cs="宋体"/>
          <w:b/>
          <w:bCs/>
          <w:sz w:val="21"/>
          <w:szCs w:val="21"/>
        </w:rPr>
      </w:pPr>
      <w:r>
        <w:rPr>
          <w:rFonts w:hint="eastAsia" w:cs="宋体"/>
          <w:b/>
          <w:bCs/>
          <w:sz w:val="21"/>
          <w:szCs w:val="21"/>
        </w:rPr>
        <w:t xml:space="preserve">（二）技术方案（37分）</w:t>
      </w:r>
      <w:r/>
    </w:p>
    <w:p>
      <w:pPr>
        <w:pStyle w:val="910"/>
        <w:ind w:firstLine="420"/>
        <w:spacing w:before="46"/>
        <w:rPr>
          <w:rFonts w:hint="eastAsia" w:cs="宋体"/>
          <w:sz w:val="21"/>
          <w:szCs w:val="21"/>
        </w:rPr>
      </w:pPr>
      <w:r>
        <w:rPr>
          <w:rFonts w:hint="eastAsia" w:cs="宋体"/>
          <w:sz w:val="21"/>
          <w:szCs w:val="21"/>
        </w:rPr>
        <w:t xml:space="preserve">1、供花计划方案，要求对供花时间、花卉组织及运输方案作详细说明，计划周密，措施有效，如供花时间、花卉组织及运输详细说明等。（最高8分）</w:t>
      </w:r>
      <w:r/>
    </w:p>
    <w:p>
      <w:pPr>
        <w:pStyle w:val="910"/>
        <w:ind w:firstLine="420"/>
        <w:spacing w:before="46"/>
        <w:rPr>
          <w:rFonts w:hint="eastAsia" w:cs="宋体"/>
          <w:sz w:val="21"/>
          <w:szCs w:val="21"/>
        </w:rPr>
      </w:pPr>
      <w:r>
        <w:rPr>
          <w:rFonts w:hint="eastAsia" w:cs="宋体"/>
          <w:sz w:val="21"/>
          <w:szCs w:val="21"/>
        </w:rPr>
        <w:t xml:space="preserve">科学合理，重点突出，针对性强，可操作性强的得8分；</w:t>
      </w:r>
      <w:r/>
    </w:p>
    <w:p>
      <w:pPr>
        <w:pStyle w:val="910"/>
        <w:ind w:firstLine="420"/>
        <w:spacing w:before="46"/>
        <w:rPr>
          <w:rFonts w:hint="eastAsia" w:cs="宋体"/>
          <w:sz w:val="21"/>
          <w:szCs w:val="21"/>
        </w:rPr>
      </w:pPr>
      <w:r>
        <w:rPr>
          <w:rFonts w:hint="eastAsia" w:cs="宋体"/>
          <w:sz w:val="21"/>
          <w:szCs w:val="21"/>
        </w:rPr>
        <w:t xml:space="preserve">重点较突出，针对性较强，可操作性强良好的得5分；</w:t>
      </w:r>
      <w:r/>
    </w:p>
    <w:p>
      <w:pPr>
        <w:pStyle w:val="910"/>
        <w:ind w:firstLine="420"/>
        <w:spacing w:before="46"/>
        <w:rPr>
          <w:rFonts w:hint="eastAsia" w:cs="宋体"/>
          <w:sz w:val="21"/>
          <w:szCs w:val="21"/>
        </w:rPr>
      </w:pPr>
      <w:r>
        <w:rPr>
          <w:rFonts w:hint="eastAsia" w:cs="宋体"/>
          <w:sz w:val="21"/>
          <w:szCs w:val="21"/>
        </w:rPr>
        <w:t xml:space="preserve">重点不突出，针对性不强，可操作性强一般的得2分；不提供不得分。</w:t>
      </w:r>
      <w:r/>
    </w:p>
    <w:p>
      <w:pPr>
        <w:pStyle w:val="910"/>
        <w:ind w:firstLine="420"/>
        <w:spacing w:before="46"/>
        <w:rPr>
          <w:rFonts w:cs="宋体"/>
          <w:sz w:val="21"/>
          <w:szCs w:val="21"/>
          <w:highlight w:val="yellow"/>
        </w:rPr>
      </w:pPr>
      <w:r>
        <w:rPr>
          <w:rFonts w:hint="eastAsia" w:cs="宋体"/>
          <w:sz w:val="21"/>
          <w:szCs w:val="21"/>
        </w:rPr>
        <w:t xml:space="preserve">2、质量保</w:t>
      </w:r>
      <w:r>
        <w:rPr>
          <w:rFonts w:hint="eastAsia" w:cs="宋体"/>
          <w:sz w:val="21"/>
          <w:szCs w:val="21"/>
        </w:rPr>
        <w:t xml:space="preserve">障方案。投标单位针对本项目提供的质量保障方案，包括但不限于产品的质量保证措施等内容。（最高</w:t>
      </w:r>
      <w:r>
        <w:rPr>
          <w:rFonts w:hint="eastAsia" w:cs="宋体"/>
          <w:sz w:val="21"/>
          <w:szCs w:val="21"/>
        </w:rPr>
        <w:t xml:space="preserve">8</w:t>
      </w:r>
      <w:r>
        <w:rPr>
          <w:rFonts w:hint="eastAsia" w:cs="宋体"/>
          <w:sz w:val="21"/>
          <w:szCs w:val="21"/>
        </w:rPr>
        <w:t xml:space="preserve">分）</w:t>
      </w:r>
      <w:r>
        <w:rPr>
          <w:rFonts w:cs="宋体"/>
          <w:sz w:val="21"/>
          <w:szCs w:val="21"/>
          <w:highlight w:val="yellow"/>
        </w:rPr>
      </w:r>
      <w:r/>
    </w:p>
    <w:p>
      <w:pPr>
        <w:pStyle w:val="910"/>
        <w:ind w:firstLine="420"/>
        <w:spacing w:before="46"/>
        <w:rPr>
          <w:rFonts w:hint="eastAsia" w:cs="宋体"/>
          <w:sz w:val="21"/>
          <w:szCs w:val="21"/>
        </w:rPr>
      </w:pPr>
      <w:r>
        <w:rPr>
          <w:rFonts w:hint="eastAsia" w:cs="宋体"/>
          <w:sz w:val="21"/>
          <w:szCs w:val="21"/>
        </w:rPr>
        <w:t xml:space="preserve">方案内容科学合理、全面，满足采购需求的得 8 分；</w:t>
      </w:r>
      <w:r/>
    </w:p>
    <w:p>
      <w:pPr>
        <w:pStyle w:val="910"/>
        <w:ind w:firstLine="420"/>
        <w:spacing w:before="46"/>
        <w:rPr>
          <w:rFonts w:hint="eastAsia" w:cs="宋体"/>
          <w:sz w:val="21"/>
          <w:szCs w:val="21"/>
        </w:rPr>
      </w:pPr>
      <w:r>
        <w:rPr>
          <w:rFonts w:hint="eastAsia" w:cs="宋体"/>
          <w:sz w:val="21"/>
          <w:szCs w:val="21"/>
        </w:rPr>
        <w:t xml:space="preserve">方案内容合理、片面，部分满足采购需求的得5 分；</w:t>
      </w:r>
      <w:r/>
    </w:p>
    <w:p>
      <w:pPr>
        <w:pStyle w:val="910"/>
        <w:ind w:firstLine="420"/>
        <w:spacing w:before="46"/>
        <w:rPr>
          <w:rFonts w:hint="eastAsia" w:cs="宋体"/>
          <w:sz w:val="21"/>
          <w:szCs w:val="21"/>
        </w:rPr>
      </w:pPr>
      <w:r>
        <w:rPr>
          <w:rFonts w:hint="eastAsia" w:cs="宋体"/>
          <w:sz w:val="21"/>
          <w:szCs w:val="21"/>
        </w:rPr>
        <w:t xml:space="preserve">方</w:t>
      </w:r>
      <w:r>
        <w:rPr>
          <w:rFonts w:hint="eastAsia" w:cs="宋体"/>
          <w:sz w:val="21"/>
          <w:szCs w:val="21"/>
        </w:rPr>
        <w:t xml:space="preserve">案内容过于简单、不合理的得 2分；未提供相关内容的不得分。</w:t>
      </w:r>
      <w:r/>
    </w:p>
    <w:p>
      <w:pPr>
        <w:pStyle w:val="910"/>
        <w:ind w:firstLine="420"/>
        <w:spacing w:before="46"/>
        <w:rPr>
          <w:rFonts w:hint="eastAsia" w:cs="宋体"/>
          <w:sz w:val="21"/>
          <w:szCs w:val="21"/>
        </w:rPr>
      </w:pPr>
      <w:r>
        <w:rPr>
          <w:rFonts w:hint="eastAsia" w:cs="宋体"/>
          <w:sz w:val="21"/>
          <w:szCs w:val="21"/>
        </w:rPr>
        <w:t xml:space="preserve">3、针对本项目的花卉摆放设计方案（须提供花卉品种、规格、数量等文字说明）及彩色效果图，各个花器、各季节主花、配花、辅材等搭配合理，具艺术美感。（最高8分）</w:t>
      </w:r>
      <w:r/>
    </w:p>
    <w:p>
      <w:pPr>
        <w:pStyle w:val="910"/>
        <w:ind w:firstLine="420"/>
        <w:spacing w:before="46"/>
        <w:rPr>
          <w:rFonts w:hint="eastAsia" w:cs="宋体"/>
          <w:sz w:val="21"/>
          <w:szCs w:val="21"/>
        </w:rPr>
      </w:pPr>
      <w:r>
        <w:rPr>
          <w:rFonts w:hint="eastAsia" w:cs="宋体"/>
          <w:sz w:val="21"/>
          <w:szCs w:val="21"/>
        </w:rPr>
        <w:t xml:space="preserve">提供内容完整，搭配合理，具艺术美感，可操作性强的得8分；</w:t>
      </w:r>
      <w:r/>
    </w:p>
    <w:p>
      <w:pPr>
        <w:pStyle w:val="910"/>
        <w:ind w:firstLine="420"/>
        <w:spacing w:before="46"/>
        <w:rPr>
          <w:rFonts w:hint="eastAsia" w:cs="宋体"/>
          <w:sz w:val="21"/>
          <w:szCs w:val="21"/>
        </w:rPr>
      </w:pPr>
      <w:r>
        <w:rPr>
          <w:rFonts w:hint="eastAsia" w:cs="宋体"/>
          <w:sz w:val="21"/>
          <w:szCs w:val="21"/>
        </w:rPr>
        <w:t xml:space="preserve">内容较完整，搭配较合理，可操作性较强5分；</w:t>
      </w:r>
      <w:r/>
    </w:p>
    <w:p>
      <w:pPr>
        <w:pStyle w:val="910"/>
        <w:ind w:firstLine="420"/>
        <w:spacing w:before="46"/>
        <w:rPr>
          <w:rFonts w:hint="eastAsia" w:cs="宋体"/>
          <w:sz w:val="21"/>
          <w:szCs w:val="21"/>
        </w:rPr>
      </w:pPr>
      <w:r>
        <w:rPr>
          <w:rFonts w:hint="eastAsia" w:cs="宋体"/>
          <w:sz w:val="21"/>
          <w:szCs w:val="21"/>
        </w:rPr>
        <w:t xml:space="preserve">内容不够完整，搭配一般，可操作性一般的得2分，不提供不得分。</w:t>
      </w:r>
      <w:r/>
    </w:p>
    <w:p>
      <w:pPr>
        <w:pStyle w:val="910"/>
        <w:ind w:left="420" w:firstLine="0"/>
        <w:spacing w:before="46"/>
        <w:rPr>
          <w:rFonts w:hint="eastAsia" w:cs="宋体"/>
          <w:sz w:val="21"/>
          <w:szCs w:val="21"/>
        </w:rPr>
      </w:pPr>
      <w:r>
        <w:rPr>
          <w:rFonts w:hint="eastAsia" w:cs="宋体"/>
          <w:sz w:val="21"/>
          <w:szCs w:val="21"/>
        </w:rPr>
        <w:t xml:space="preserve">4、售后服务方案比较，如花材更换等方案综合评定：（最高7分）</w:t>
      </w:r>
      <w:r/>
    </w:p>
    <w:p>
      <w:pPr>
        <w:pStyle w:val="910"/>
        <w:ind w:left="420" w:firstLine="0"/>
        <w:spacing w:before="46"/>
        <w:rPr>
          <w:rFonts w:hint="eastAsia" w:cs="宋体"/>
          <w:sz w:val="21"/>
          <w:szCs w:val="21"/>
        </w:rPr>
      </w:pPr>
      <w:r>
        <w:rPr>
          <w:rFonts w:hint="eastAsia" w:cs="宋体"/>
          <w:sz w:val="21"/>
          <w:szCs w:val="21"/>
        </w:rPr>
        <w:t xml:space="preserve">程序非常规范，责任十分明确，</w:t>
      </w:r>
      <w:r>
        <w:rPr>
          <w:rFonts w:hint="eastAsia" w:cs="宋体"/>
          <w:sz w:val="21"/>
          <w:szCs w:val="21"/>
        </w:rPr>
        <w:t xml:space="preserve">可操作性非常强，方案科学合理的，得7分；</w:t>
      </w:r>
      <w:r/>
    </w:p>
    <w:p>
      <w:pPr>
        <w:pStyle w:val="910"/>
        <w:ind w:left="420" w:firstLine="0"/>
        <w:spacing w:before="46"/>
        <w:rPr>
          <w:rFonts w:hint="eastAsia" w:cs="宋体"/>
          <w:sz w:val="21"/>
          <w:szCs w:val="21"/>
        </w:rPr>
      </w:pPr>
      <w:r>
        <w:rPr>
          <w:rFonts w:hint="eastAsia" w:cs="宋体"/>
          <w:sz w:val="21"/>
          <w:szCs w:val="21"/>
        </w:rPr>
        <w:t xml:space="preserve">综合评定良好：程序较规范，责任较明确，可操作性较强，方案较合理的，得4分；</w:t>
      </w:r>
      <w:r/>
    </w:p>
    <w:p>
      <w:pPr>
        <w:pStyle w:val="910"/>
        <w:ind w:left="420" w:firstLine="0"/>
        <w:spacing w:before="46"/>
        <w:rPr>
          <w:rFonts w:hint="eastAsia" w:cs="宋体"/>
          <w:sz w:val="21"/>
          <w:szCs w:val="21"/>
        </w:rPr>
      </w:pPr>
      <w:r>
        <w:rPr>
          <w:rFonts w:hint="eastAsia" w:cs="宋体"/>
          <w:sz w:val="21"/>
          <w:szCs w:val="21"/>
        </w:rPr>
        <w:t xml:space="preserve">综合评定一般：程序基本规范，责任基本清晰，可操作性一般，方案简易的，得2分；不提供不得分。</w:t>
      </w:r>
      <w:r/>
    </w:p>
    <w:p>
      <w:pPr>
        <w:pStyle w:val="910"/>
        <w:ind w:firstLine="420"/>
        <w:spacing w:before="46"/>
        <w:rPr>
          <w:rFonts w:hint="eastAsia" w:cs="宋体"/>
          <w:sz w:val="21"/>
          <w:szCs w:val="21"/>
        </w:rPr>
      </w:pPr>
      <w:r>
        <w:rPr>
          <w:rFonts w:hint="eastAsia" w:cs="宋体"/>
          <w:sz w:val="21"/>
          <w:szCs w:val="21"/>
        </w:rPr>
        <w:t xml:space="preserve">5、为方便采购人进行后期养护，提供针对本项目分类花卉的养护方案，养护程序规范，养护步骤明确，具有可操作性。（最高6分）</w:t>
      </w:r>
      <w:r/>
    </w:p>
    <w:p>
      <w:pPr>
        <w:pStyle w:val="910"/>
        <w:ind w:left="420" w:firstLine="0"/>
        <w:spacing w:before="46"/>
        <w:rPr>
          <w:rFonts w:hint="eastAsia" w:cs="宋体"/>
          <w:sz w:val="21"/>
          <w:szCs w:val="21"/>
        </w:rPr>
      </w:pPr>
      <w:r>
        <w:rPr>
          <w:rFonts w:hint="eastAsia" w:cs="宋体"/>
          <w:sz w:val="21"/>
          <w:szCs w:val="21"/>
        </w:rPr>
        <w:t xml:space="preserve">科学合理，重点突出，针对性强，可操作性强的得6分；</w:t>
      </w:r>
      <w:r/>
    </w:p>
    <w:p>
      <w:pPr>
        <w:pStyle w:val="910"/>
        <w:ind w:left="420" w:firstLine="0"/>
        <w:spacing w:before="46"/>
        <w:rPr>
          <w:rFonts w:hint="eastAsia" w:cs="宋体"/>
          <w:sz w:val="21"/>
          <w:szCs w:val="21"/>
        </w:rPr>
      </w:pPr>
      <w:r>
        <w:rPr>
          <w:rFonts w:hint="eastAsia" w:cs="宋体"/>
          <w:sz w:val="21"/>
          <w:szCs w:val="21"/>
        </w:rPr>
        <w:t xml:space="preserve">科学合理，重点突出，针对性强，可操作性一般的得4分；</w:t>
      </w:r>
      <w:r/>
    </w:p>
    <w:p>
      <w:pPr>
        <w:pStyle w:val="910"/>
        <w:ind w:left="420" w:firstLine="0"/>
        <w:spacing w:before="46"/>
        <w:rPr>
          <w:rFonts w:hint="eastAsia" w:cs="宋体"/>
          <w:sz w:val="21"/>
          <w:szCs w:val="21"/>
        </w:rPr>
      </w:pPr>
      <w:r>
        <w:rPr>
          <w:rFonts w:hint="eastAsia" w:cs="宋体"/>
          <w:sz w:val="21"/>
          <w:szCs w:val="21"/>
        </w:rPr>
        <w:t xml:space="preserve">方案不合理，重点不突出，针对性不强，可操作性差的得2分；不提供不得分。</w:t>
      </w:r>
      <w:r/>
    </w:p>
    <w:p>
      <w:pPr>
        <w:pStyle w:val="910"/>
        <w:ind w:firstLine="420"/>
        <w:spacing w:before="46"/>
        <w:rPr>
          <w:rFonts w:hint="eastAsia" w:cs="宋体"/>
          <w:sz w:val="21"/>
          <w:szCs w:val="21"/>
        </w:rPr>
      </w:pPr>
      <w:r>
        <w:rPr>
          <w:rFonts w:hint="eastAsia" w:cs="宋体"/>
          <w:sz w:val="21"/>
          <w:szCs w:val="21"/>
        </w:rPr>
        <w:t xml:space="preserve">（三）人员配备评价及履约服务能力（18分）</w:t>
      </w:r>
      <w:r/>
    </w:p>
    <w:p>
      <w:pPr>
        <w:pStyle w:val="910"/>
        <w:ind w:firstLine="420"/>
        <w:spacing w:before="46"/>
        <w:rPr>
          <w:rFonts w:hint="eastAsia" w:cs="宋体"/>
          <w:sz w:val="21"/>
          <w:szCs w:val="21"/>
        </w:rPr>
      </w:pPr>
      <w:r>
        <w:rPr>
          <w:rFonts w:hint="eastAsia" w:cs="宋体"/>
          <w:sz w:val="21"/>
          <w:szCs w:val="21"/>
        </w:rPr>
        <w:t xml:space="preserve">1、投标人具有服务车辆的，每提供一辆得3分，最高得6分。（自有车辆要求提供购买发票或相关证明材料</w:t>
      </w:r>
      <w:r>
        <w:rPr>
          <w:rFonts w:hint="eastAsia" w:cs="宋体"/>
          <w:sz w:val="21"/>
          <w:szCs w:val="21"/>
        </w:rPr>
        <w:t xml:space="preserve">，租赁车辆</w:t>
      </w:r>
      <w:r>
        <w:rPr>
          <w:rFonts w:hint="eastAsia" w:cs="宋体"/>
          <w:sz w:val="21"/>
          <w:szCs w:val="21"/>
        </w:rPr>
        <w:t xml:space="preserve">需提供租赁合同</w:t>
      </w:r>
      <w:r>
        <w:rPr>
          <w:rFonts w:hint="eastAsia" w:cs="宋体"/>
          <w:sz w:val="21"/>
          <w:szCs w:val="21"/>
        </w:rPr>
        <w:t xml:space="preserve">或相关证明材料</w:t>
      </w:r>
      <w:r>
        <w:rPr>
          <w:rFonts w:hint="eastAsia" w:cs="宋体"/>
          <w:sz w:val="21"/>
          <w:szCs w:val="21"/>
        </w:rPr>
        <w:t xml:space="preserve">）</w:t>
      </w:r>
      <w:r/>
    </w:p>
    <w:p>
      <w:pPr>
        <w:pStyle w:val="910"/>
        <w:ind w:firstLine="420"/>
        <w:spacing w:before="46"/>
        <w:rPr>
          <w:rFonts w:hint="eastAsia" w:cs="宋体"/>
          <w:sz w:val="21"/>
          <w:szCs w:val="21"/>
        </w:rPr>
      </w:pPr>
      <w:r>
        <w:rPr>
          <w:rFonts w:hint="eastAsia" w:cs="宋体"/>
          <w:sz w:val="21"/>
          <w:szCs w:val="21"/>
        </w:rPr>
        <w:t xml:space="preserve">2</w:t>
      </w:r>
      <w:r>
        <w:rPr>
          <w:rFonts w:hint="eastAsia" w:cs="宋体"/>
          <w:sz w:val="21"/>
          <w:szCs w:val="21"/>
        </w:rPr>
        <w:t xml:space="preserve">、具有花卉种植智能温室面积情况比较：最高</w:t>
      </w:r>
      <w:r>
        <w:rPr>
          <w:rFonts w:hint="eastAsia" w:cs="宋体"/>
          <w:sz w:val="21"/>
          <w:szCs w:val="21"/>
        </w:rPr>
        <w:t xml:space="preserve">6分</w:t>
      </w:r>
      <w:r/>
    </w:p>
    <w:p>
      <w:pPr>
        <w:pStyle w:val="910"/>
        <w:ind w:firstLine="420"/>
        <w:spacing w:before="46"/>
        <w:rPr>
          <w:rFonts w:hint="eastAsia" w:cs="宋体"/>
          <w:sz w:val="21"/>
          <w:szCs w:val="21"/>
        </w:rPr>
      </w:pPr>
      <w:r>
        <w:rPr>
          <w:rFonts w:hint="eastAsia" w:cs="宋体"/>
          <w:sz w:val="21"/>
          <w:szCs w:val="21"/>
        </w:rPr>
        <w:t xml:space="preserve">投标单位具有花卉种植智能温室面积情况；需提供土地产权证明或租赁合同复印件，需提供现场照片能准确显示草花种植情况。</w:t>
      </w:r>
      <w:r>
        <w:rPr>
          <w:rFonts w:hint="eastAsia" w:cs="宋体"/>
          <w:sz w:val="21"/>
          <w:szCs w:val="21"/>
        </w:rPr>
        <w:t xml:space="preserve">（最高6分）</w:t>
      </w:r>
      <w:r>
        <w:rPr>
          <w:rFonts w:hint="eastAsia" w:cs="宋体"/>
          <w:sz w:val="21"/>
          <w:szCs w:val="21"/>
        </w:rPr>
        <w:t xml:space="preserve"> </w:t>
      </w:r>
      <w:r/>
    </w:p>
    <w:p>
      <w:pPr>
        <w:pStyle w:val="910"/>
        <w:ind w:firstLine="420"/>
        <w:spacing w:before="46"/>
        <w:rPr>
          <w:rFonts w:hint="eastAsia" w:cs="宋体"/>
          <w:sz w:val="21"/>
          <w:szCs w:val="21"/>
        </w:rPr>
      </w:pPr>
      <w:r>
        <w:rPr>
          <w:rFonts w:hint="eastAsia" w:cs="宋体"/>
          <w:sz w:val="21"/>
          <w:szCs w:val="21"/>
        </w:rPr>
        <w:t xml:space="preserve">投</w:t>
      </w:r>
      <w:r>
        <w:rPr>
          <w:rFonts w:hint="eastAsia" w:cs="宋体"/>
          <w:sz w:val="21"/>
          <w:szCs w:val="21"/>
        </w:rPr>
        <w:t xml:space="preserve">标单位</w:t>
      </w:r>
      <w:r>
        <w:rPr>
          <w:rFonts w:hint="eastAsia" w:cs="宋体"/>
          <w:sz w:val="21"/>
          <w:szCs w:val="21"/>
        </w:rPr>
        <w:t xml:space="preserve">花卉种植智能温室面积</w:t>
      </w:r>
      <w:r>
        <w:rPr>
          <w:rFonts w:hint="eastAsia" w:cs="宋体"/>
          <w:sz w:val="21"/>
          <w:szCs w:val="21"/>
        </w:rPr>
        <w:t xml:space="preserve">在5000平方米以下（不含5000平方米）的得2分；</w:t>
      </w:r>
      <w:r/>
    </w:p>
    <w:p>
      <w:pPr>
        <w:pStyle w:val="910"/>
        <w:ind w:firstLine="420"/>
        <w:spacing w:before="46"/>
        <w:rPr>
          <w:rFonts w:hint="eastAsia" w:cs="宋体"/>
          <w:sz w:val="21"/>
          <w:szCs w:val="21"/>
        </w:rPr>
      </w:pPr>
      <w:r>
        <w:rPr>
          <w:rFonts w:hint="eastAsia" w:cs="宋体"/>
          <w:sz w:val="21"/>
          <w:szCs w:val="21"/>
        </w:rPr>
        <w:t xml:space="preserve">投标单位</w:t>
      </w:r>
      <w:r>
        <w:rPr>
          <w:rFonts w:hint="eastAsia" w:cs="宋体"/>
          <w:sz w:val="21"/>
          <w:szCs w:val="21"/>
        </w:rPr>
        <w:t xml:space="preserve">花卉种植智能温室面积</w:t>
      </w:r>
      <w:r>
        <w:rPr>
          <w:rFonts w:hint="eastAsia" w:cs="宋体"/>
          <w:sz w:val="21"/>
          <w:szCs w:val="21"/>
        </w:rPr>
        <w:t xml:space="preserve">在5000-10000平方米（包含5000平方米）的得4分；</w:t>
      </w:r>
      <w:r/>
    </w:p>
    <w:p>
      <w:pPr>
        <w:pStyle w:val="910"/>
        <w:ind w:firstLine="420"/>
        <w:spacing w:before="46"/>
        <w:rPr>
          <w:rFonts w:hint="eastAsia" w:cs="宋体"/>
          <w:sz w:val="21"/>
          <w:szCs w:val="21"/>
        </w:rPr>
      </w:pPr>
      <w:r>
        <w:rPr>
          <w:rFonts w:hint="eastAsia" w:cs="宋体"/>
          <w:sz w:val="21"/>
          <w:szCs w:val="21"/>
        </w:rPr>
        <w:t xml:space="preserve">投标单位</w:t>
      </w:r>
      <w:r>
        <w:rPr>
          <w:rFonts w:hint="eastAsia" w:cs="宋体"/>
          <w:sz w:val="21"/>
          <w:szCs w:val="21"/>
        </w:rPr>
        <w:t xml:space="preserve">花卉种植智能温室面积</w:t>
      </w:r>
      <w:r>
        <w:rPr>
          <w:rFonts w:hint="eastAsia" w:cs="宋体"/>
          <w:sz w:val="21"/>
          <w:szCs w:val="21"/>
        </w:rPr>
        <w:t xml:space="preserve">在10000平方米以上（包含10000平方米）的得6分。</w:t>
      </w:r>
      <w:r/>
    </w:p>
    <w:p>
      <w:pPr>
        <w:pStyle w:val="910"/>
        <w:ind w:firstLine="420"/>
        <w:spacing w:before="46"/>
        <w:rPr>
          <w:rFonts w:hint="eastAsia" w:cs="宋体"/>
          <w:sz w:val="21"/>
          <w:szCs w:val="21"/>
        </w:rPr>
      </w:pPr>
      <w:r>
        <w:rPr>
          <w:rFonts w:hint="eastAsia" w:cs="宋体"/>
          <w:sz w:val="21"/>
          <w:szCs w:val="21"/>
        </w:rPr>
        <w:t xml:space="preserve">产权证明或合同扫描件须与投标文件同</w:t>
      </w:r>
      <w:r>
        <w:rPr>
          <w:rFonts w:hint="eastAsia" w:cs="宋体"/>
          <w:sz w:val="21"/>
          <w:szCs w:val="21"/>
        </w:rPr>
        <w:t xml:space="preserve">时递交，不提供不得分。</w:t>
      </w:r>
      <w:r/>
    </w:p>
    <w:p>
      <w:pPr>
        <w:pStyle w:val="910"/>
        <w:ind w:firstLine="420"/>
        <w:spacing w:before="46"/>
        <w:rPr>
          <w:rFonts w:hint="eastAsia" w:cs="宋体"/>
          <w:sz w:val="21"/>
          <w:szCs w:val="21"/>
        </w:rPr>
      </w:pPr>
      <w:r>
        <w:rPr>
          <w:rFonts w:hint="eastAsia" w:cs="宋体"/>
          <w:sz w:val="21"/>
          <w:szCs w:val="21"/>
        </w:rPr>
        <w:t xml:space="preserve">3、具有花圃面积情况比较：最高分6分</w:t>
      </w:r>
      <w:r/>
    </w:p>
    <w:p>
      <w:pPr>
        <w:pStyle w:val="910"/>
        <w:ind w:firstLine="420"/>
        <w:spacing w:before="46"/>
        <w:rPr>
          <w:rFonts w:hint="eastAsia" w:cs="宋体"/>
          <w:sz w:val="21"/>
          <w:szCs w:val="21"/>
        </w:rPr>
      </w:pPr>
      <w:r>
        <w:rPr>
          <w:rFonts w:hint="eastAsia" w:cs="宋体"/>
          <w:sz w:val="21"/>
          <w:szCs w:val="21"/>
        </w:rPr>
        <w:t xml:space="preserve">投标单位具有花圃面积情况；需提供土地产权证明或租赁合同复印件，需提供现场照片能准确显示草花种植情况。</w:t>
      </w:r>
      <w:r>
        <w:rPr>
          <w:rFonts w:hint="eastAsia" w:cs="宋体"/>
          <w:sz w:val="21"/>
          <w:szCs w:val="21"/>
        </w:rPr>
        <w:t xml:space="preserve">（最高6分）</w:t>
      </w:r>
      <w:r>
        <w:rPr>
          <w:rFonts w:hint="eastAsia" w:cs="宋体"/>
          <w:sz w:val="21"/>
          <w:szCs w:val="21"/>
        </w:rPr>
        <w:t xml:space="preserve"> </w:t>
      </w:r>
      <w:r/>
    </w:p>
    <w:p>
      <w:pPr>
        <w:pStyle w:val="910"/>
        <w:ind w:firstLine="420"/>
        <w:spacing w:before="46"/>
        <w:rPr>
          <w:rFonts w:hint="eastAsia" w:cs="宋体"/>
          <w:sz w:val="21"/>
          <w:szCs w:val="21"/>
        </w:rPr>
      </w:pPr>
      <w:r>
        <w:rPr>
          <w:rFonts w:hint="eastAsia" w:cs="宋体"/>
          <w:sz w:val="21"/>
          <w:szCs w:val="21"/>
        </w:rPr>
        <w:t xml:space="preserve">投标单位草花种植基地面积在10000平方米以下（不含10000平方米）的得2分；</w:t>
      </w:r>
      <w:r/>
    </w:p>
    <w:p>
      <w:pPr>
        <w:pStyle w:val="910"/>
        <w:ind w:firstLine="420"/>
        <w:spacing w:before="46"/>
        <w:rPr>
          <w:rFonts w:hint="eastAsia" w:cs="宋体"/>
          <w:sz w:val="21"/>
          <w:szCs w:val="21"/>
        </w:rPr>
      </w:pPr>
      <w:r>
        <w:rPr>
          <w:rFonts w:hint="eastAsia" w:cs="宋体"/>
          <w:sz w:val="21"/>
          <w:szCs w:val="21"/>
        </w:rPr>
        <w:t xml:space="preserve">投标单位草花种植基地面积在10000-30000平方米（包含10000平方米）的得4分</w:t>
      </w:r>
      <w:r/>
    </w:p>
    <w:p>
      <w:pPr>
        <w:pStyle w:val="910"/>
        <w:ind w:firstLine="420"/>
        <w:spacing w:before="46"/>
        <w:rPr>
          <w:rFonts w:hint="eastAsia" w:cs="宋体"/>
          <w:sz w:val="21"/>
          <w:szCs w:val="21"/>
        </w:rPr>
      </w:pPr>
      <w:r>
        <w:rPr>
          <w:rFonts w:hint="eastAsia" w:cs="宋体"/>
          <w:sz w:val="21"/>
          <w:szCs w:val="21"/>
        </w:rPr>
        <w:t xml:space="preserve">投标单位草花种植基地面积在30000-50000平方米以上（包含30000平方米）的得5分；</w:t>
      </w:r>
      <w:r/>
    </w:p>
    <w:p>
      <w:pPr>
        <w:pStyle w:val="910"/>
        <w:ind w:firstLine="420"/>
        <w:spacing w:before="46"/>
        <w:rPr>
          <w:rFonts w:hint="eastAsia" w:cs="宋体"/>
          <w:sz w:val="21"/>
          <w:szCs w:val="21"/>
        </w:rPr>
      </w:pPr>
      <w:r>
        <w:rPr>
          <w:rFonts w:hint="eastAsia" w:cs="宋体"/>
          <w:sz w:val="21"/>
          <w:szCs w:val="21"/>
        </w:rPr>
        <w:t xml:space="preserve">投标单位草花种植基地面积在50000平方米以上（包含50000平方米）的得6分</w:t>
      </w:r>
      <w:r>
        <w:rPr>
          <w:rFonts w:hint="eastAsia" w:cs="宋体"/>
          <w:sz w:val="21"/>
          <w:szCs w:val="21"/>
        </w:rPr>
        <w:t xml:space="preserve">。</w:t>
      </w:r>
      <w:r>
        <w:rPr>
          <w:rFonts w:hint="eastAsia" w:cs="宋体"/>
          <w:sz w:val="21"/>
          <w:szCs w:val="21"/>
        </w:rPr>
      </w:r>
      <w:r/>
    </w:p>
    <w:p>
      <w:pPr>
        <w:pStyle w:val="910"/>
        <w:ind w:firstLine="420"/>
        <w:spacing w:before="46"/>
        <w:rPr>
          <w:rFonts w:hint="eastAsia" w:cs="宋体"/>
          <w:sz w:val="21"/>
          <w:szCs w:val="21"/>
        </w:rPr>
      </w:pPr>
      <w:r>
        <w:rPr>
          <w:rFonts w:hint="eastAsia" w:cs="宋体"/>
          <w:sz w:val="21"/>
          <w:szCs w:val="21"/>
        </w:rPr>
        <w:t xml:space="preserve">产权证明或合同扫描件须与投标文件同时递交，不提供不得分。</w:t>
      </w:r>
      <w:r/>
    </w:p>
    <w:p>
      <w:pPr>
        <w:pStyle w:val="910"/>
        <w:ind w:firstLine="420"/>
        <w:spacing w:before="46"/>
        <w:rPr>
          <w:rFonts w:hint="eastAsia" w:cs="宋体"/>
          <w:sz w:val="21"/>
          <w:szCs w:val="21"/>
        </w:rPr>
      </w:pPr>
      <w:r>
        <w:rPr>
          <w:rFonts w:hint="eastAsia" w:cs="宋体"/>
          <w:sz w:val="21"/>
          <w:szCs w:val="21"/>
        </w:rPr>
        <w:t xml:space="preserve">（四）业绩（15分）</w:t>
      </w:r>
      <w:r/>
    </w:p>
    <w:p>
      <w:pPr>
        <w:pStyle w:val="870"/>
        <w:ind w:right="108" w:firstLine="420"/>
        <w:spacing w:line="360" w:lineRule="auto"/>
        <w:rPr>
          <w:rFonts w:hint="eastAsia" w:ascii="宋体" w:hAnsi="宋体" w:cs="宋体"/>
          <w:szCs w:val="21"/>
        </w:rPr>
      </w:pPr>
      <w:r>
        <w:rPr>
          <w:rFonts w:hint="eastAsia" w:ascii="宋体" w:hAnsi="宋体" w:cs="宋体"/>
          <w:szCs w:val="21"/>
        </w:rPr>
        <w:t xml:space="preserve">1、投标人提供2022年1月1日至今类似项目业绩，有一项得3分；共计15分。提供有效业绩的合同及任意一期发票复印件。</w:t>
      </w:r>
      <w:r>
        <w:rPr>
          <w:rFonts w:hint="eastAsia" w:cs="宋体"/>
          <w:szCs w:val="21"/>
        </w:rPr>
        <w:t xml:space="preserve">不提供不得分。</w:t>
      </w:r>
      <w:r>
        <w:rPr>
          <w:rFonts w:hint="eastAsia" w:ascii="宋体" w:hAnsi="宋体" w:cs="宋体"/>
          <w:szCs w:val="21"/>
        </w:rPr>
      </w:r>
      <w:r/>
    </w:p>
    <w:p>
      <w:pPr>
        <w:pStyle w:val="875"/>
        <w:rPr>
          <w:rFonts w:hint="eastAsia"/>
        </w:rPr>
      </w:pPr>
      <w:r>
        <w:rPr>
          <w:rFonts w:hint="eastAsia"/>
        </w:rPr>
      </w:r>
      <w:r/>
    </w:p>
    <w:p>
      <w:pPr>
        <w:pStyle w:val="870"/>
        <w:ind w:right="108" w:firstLine="843"/>
        <w:spacing w:line="360" w:lineRule="auto"/>
        <w:rPr>
          <w:rFonts w:hint="eastAsia" w:ascii="宋体" w:hAnsi="宋体" w:cs="宋体"/>
          <w:b/>
          <w:color w:val="000000"/>
          <w:szCs w:val="21"/>
        </w:rPr>
      </w:pPr>
      <w:r>
        <w:rPr>
          <w:rFonts w:hint="eastAsia" w:ascii="宋体" w:hAnsi="宋体" w:cs="宋体"/>
          <w:b/>
          <w:color w:val="000000"/>
          <w:szCs w:val="21"/>
        </w:rPr>
        <w:t xml:space="preserve">针对评分标准中评分的每一条，投标人在投标文件中均应提供清晰明了的相关资料并做出相应说明供评委评判，不提供相关资料的视为不具备该项得分的条件，对应评分项目不得分。</w:t>
      </w:r>
      <w:r/>
    </w:p>
    <w:p>
      <w:pPr>
        <w:pStyle w:val="870"/>
        <w:ind w:right="105"/>
        <w:jc w:val="right"/>
        <w:spacing w:line="360" w:lineRule="auto"/>
        <w:rPr>
          <w:rFonts w:hint="eastAsia" w:ascii="宋体" w:hAnsi="宋体"/>
          <w:color w:val="000000"/>
          <w:szCs w:val="21"/>
        </w:rPr>
      </w:pPr>
      <w:r>
        <w:rPr>
          <w:rFonts w:hint="eastAsia" w:ascii="宋体" w:hAnsi="宋体"/>
          <w:color w:val="000000"/>
          <w:szCs w:val="21"/>
        </w:rPr>
        <w:t xml:space="preserve">（全文完）</w:t>
      </w:r>
      <w:r/>
    </w:p>
    <w:sectPr>
      <w:headerReference w:type="default" r:id="rId9"/>
      <w:footerReference w:type="default" r:id="rId10"/>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894"/>
      </w:rPr>
      <w:framePr w:wrap="around" w:vAnchor="text" w:hAnchor="margin" w:xAlign="center" w:y="1"/>
    </w:pPr>
    <w:r>
      <w:rPr>
        <w:rStyle w:val="894"/>
      </w:rPr>
      <w:fldChar w:fldCharType="begin"/>
    </w:r>
    <w:r>
      <w:rPr>
        <w:rStyle w:val="894"/>
      </w:rPr>
      <w:instrText xml:space="preserve"> PAGE </w:instrText>
    </w:r>
    <w:r>
      <w:rPr>
        <w:rStyle w:val="894"/>
      </w:rPr>
      <w:fldChar w:fldCharType="separate"/>
    </w:r>
    <w:r>
      <w:rPr>
        <w:rStyle w:val="894"/>
      </w:rPr>
      <w:t xml:space="preserve">- 67 -</w:t>
    </w:r>
    <w:r>
      <w:rPr>
        <w:rStyle w:val="894"/>
      </w:rPr>
      <w:fldChar w:fldCharType="end"/>
    </w:r>
    <w:r>
      <w:rPr>
        <w:rStyle w:val="894"/>
      </w:rPr>
    </w:r>
    <w:r/>
  </w:p>
  <w:p>
    <w:pPr>
      <w:pStyle w:val="885"/>
      <w:ind w:firstLine="5421"/>
      <w:rPr>
        <w:b/>
        <w:bCs/>
        <w:sz w:val="24"/>
        <w:szCs w:val="24"/>
      </w:rPr>
    </w:pPr>
    <w:r>
      <w:rPr>
        <w:b/>
        <w:bCs/>
        <w:sz w:val="24"/>
        <w:szCs w:val="24"/>
      </w:rPr>
    </w:r>
    <w:r/>
  </w:p>
  <w:p>
    <w:pPr>
      <w:pStyle w:val="885"/>
      <w:ind w:firstLine="3870"/>
    </w:pPr>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120"/>
      <w:jc w:val="left"/>
      <w:rPr>
        <w:rFonts w:hint="eastAsia"/>
        <w:lang w:eastAsia="zh-CN"/>
      </w:rPr>
    </w:pPr>
    <w:r>
      <w:rPr>
        <w:rFonts w:ascii="宋体" w:hAnsi="宋体" w:cs="宋体"/>
        <w:sz w:val="24"/>
      </w:rPr>
      <mc:AlternateContent>
        <mc:Choice Requires="wpg">
          <w:drawing>
            <wp:inline xmlns:wp="http://schemas.openxmlformats.org/drawingml/2006/wordprocessingDrawing" distT="0" distB="0" distL="0" distR="0">
              <wp:extent cx="388703" cy="40899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8703" cy="408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6pt;height:32.2pt;mso-wrap-distance-left:0.0pt;mso-wrap-distance-top:0.0pt;mso-wrap-distance-right:0.0pt;mso-wrap-distance-bottom:0.0pt;" stroked="f">
              <v:path textboxrect="0,0,0,0"/>
              <v:imagedata r:id="rId1" o:title=""/>
            </v:shape>
          </w:pict>
        </mc:Fallback>
      </mc:AlternateContent>
    </w:r>
    <w:r>
      <w:rPr>
        <w:rFonts w:hint="eastAsia" w:ascii="宋体" w:hAnsi="宋体" w:cs="宋体"/>
        <w:sz w:val="24"/>
        <w:lang w:eastAsia="zh-CN"/>
      </w:rPr>
      <w:t xml:space="preserve">                                      </w:t>
    </w:r>
    <w:r>
      <w:rPr>
        <w:rFonts w:hint="eastAsia"/>
        <w:lang w:eastAsia="zh-CN"/>
      </w:rPr>
    </w:r>
    <w:r/>
  </w:p>
  <w:p>
    <w:pPr>
      <w:pStyle w:val="87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70"/>
    <w:next w:val="870"/>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870"/>
    <w:next w:val="870"/>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870"/>
    <w:next w:val="870"/>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870"/>
    <w:next w:val="870"/>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870"/>
    <w:next w:val="870"/>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870"/>
    <w:next w:val="870"/>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870"/>
    <w:next w:val="870"/>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870"/>
    <w:next w:val="870"/>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870"/>
    <w:next w:val="870"/>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List Paragraph"/>
    <w:basedOn w:val="870"/>
    <w:uiPriority w:val="34"/>
    <w:qFormat/>
    <w:pPr>
      <w:contextualSpacing/>
      <w:ind w:left="720"/>
    </w:pPr>
  </w:style>
  <w:style w:type="paragraph" w:styleId="711">
    <w:name w:val="No Spacing"/>
    <w:uiPriority w:val="1"/>
    <w:qFormat/>
    <w:pPr>
      <w:spacing w:before="0" w:after="0" w:line="240" w:lineRule="auto"/>
    </w:pPr>
  </w:style>
  <w:style w:type="paragraph" w:styleId="712">
    <w:name w:val="Title"/>
    <w:basedOn w:val="870"/>
    <w:next w:val="870"/>
    <w:link w:val="713"/>
    <w:uiPriority w:val="10"/>
    <w:qFormat/>
    <w:pPr>
      <w:contextualSpacing/>
      <w:spacing w:before="300" w:after="200"/>
    </w:pPr>
    <w:rPr>
      <w:sz w:val="48"/>
      <w:szCs w:val="48"/>
    </w:rPr>
  </w:style>
  <w:style w:type="character" w:styleId="713">
    <w:name w:val="Title Char"/>
    <w:link w:val="712"/>
    <w:uiPriority w:val="10"/>
    <w:rPr>
      <w:sz w:val="48"/>
      <w:szCs w:val="48"/>
    </w:rPr>
  </w:style>
  <w:style w:type="paragraph" w:styleId="714">
    <w:name w:val="Subtitle"/>
    <w:basedOn w:val="870"/>
    <w:next w:val="870"/>
    <w:link w:val="715"/>
    <w:uiPriority w:val="11"/>
    <w:qFormat/>
    <w:pPr>
      <w:spacing w:before="200" w:after="200"/>
    </w:pPr>
    <w:rPr>
      <w:sz w:val="24"/>
      <w:szCs w:val="24"/>
    </w:rPr>
  </w:style>
  <w:style w:type="character" w:styleId="715">
    <w:name w:val="Subtitle Char"/>
    <w:link w:val="714"/>
    <w:uiPriority w:val="11"/>
    <w:rPr>
      <w:sz w:val="24"/>
      <w:szCs w:val="24"/>
    </w:rPr>
  </w:style>
  <w:style w:type="paragraph" w:styleId="716">
    <w:name w:val="Quote"/>
    <w:basedOn w:val="870"/>
    <w:next w:val="870"/>
    <w:link w:val="717"/>
    <w:uiPriority w:val="29"/>
    <w:qFormat/>
    <w:pPr>
      <w:ind w:left="720" w:right="720"/>
    </w:pPr>
    <w:rPr>
      <w:i/>
    </w:rPr>
  </w:style>
  <w:style w:type="character" w:styleId="717">
    <w:name w:val="Quote Char"/>
    <w:link w:val="716"/>
    <w:uiPriority w:val="29"/>
    <w:rPr>
      <w:i/>
    </w:rPr>
  </w:style>
  <w:style w:type="paragraph" w:styleId="718">
    <w:name w:val="Intense Quote"/>
    <w:basedOn w:val="870"/>
    <w:next w:val="870"/>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paragraph" w:styleId="720">
    <w:name w:val="Header"/>
    <w:basedOn w:val="870"/>
    <w:link w:val="721"/>
    <w:uiPriority w:val="99"/>
    <w:unhideWhenUsed/>
    <w:pPr>
      <w:spacing w:after="0" w:line="240" w:lineRule="auto"/>
      <w:tabs>
        <w:tab w:val="center" w:pos="7143" w:leader="none"/>
        <w:tab w:val="right" w:pos="14287" w:leader="none"/>
      </w:tabs>
    </w:pPr>
  </w:style>
  <w:style w:type="character" w:styleId="721">
    <w:name w:val="Header Char"/>
    <w:link w:val="720"/>
    <w:uiPriority w:val="99"/>
  </w:style>
  <w:style w:type="paragraph" w:styleId="722">
    <w:name w:val="Footer"/>
    <w:basedOn w:val="870"/>
    <w:link w:val="725"/>
    <w:uiPriority w:val="99"/>
    <w:unhideWhenUsed/>
    <w:pPr>
      <w:spacing w:after="0" w:line="240" w:lineRule="auto"/>
      <w:tabs>
        <w:tab w:val="center" w:pos="7143" w:leader="none"/>
        <w:tab w:val="right" w:pos="14287" w:leader="none"/>
      </w:tabs>
    </w:pPr>
  </w:style>
  <w:style w:type="character" w:styleId="723">
    <w:name w:val="Footer Char"/>
    <w:link w:val="722"/>
    <w:uiPriority w:val="99"/>
  </w:style>
  <w:style w:type="paragraph" w:styleId="724">
    <w:name w:val="Caption"/>
    <w:basedOn w:val="870"/>
    <w:next w:val="870"/>
    <w:uiPriority w:val="35"/>
    <w:semiHidden/>
    <w:unhideWhenUsed/>
    <w:qFormat/>
    <w:pPr>
      <w:spacing w:line="276" w:lineRule="auto"/>
    </w:pPr>
    <w:rPr>
      <w:b/>
      <w:bCs/>
      <w:color w:val="4f81bd" w:themeColor="accent1"/>
      <w:sz w:val="18"/>
      <w:szCs w:val="18"/>
    </w:rPr>
  </w:style>
  <w:style w:type="character" w:styleId="725">
    <w:name w:val="Caption Char"/>
    <w:basedOn w:val="724"/>
    <w:link w:val="722"/>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70"/>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uiPriority w:val="99"/>
    <w:unhideWhenUsed/>
    <w:rPr>
      <w:vertAlign w:val="superscript"/>
    </w:rPr>
  </w:style>
  <w:style w:type="paragraph" w:styleId="856">
    <w:name w:val="endnote text"/>
    <w:basedOn w:val="870"/>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uiPriority w:val="99"/>
    <w:semiHidden/>
    <w:unhideWhenUsed/>
    <w:rPr>
      <w:vertAlign w:val="superscript"/>
    </w:rPr>
  </w:style>
  <w:style w:type="paragraph" w:styleId="859">
    <w:name w:val="toc 1"/>
    <w:basedOn w:val="870"/>
    <w:next w:val="870"/>
    <w:uiPriority w:val="39"/>
    <w:unhideWhenUsed/>
    <w:pPr>
      <w:ind w:left="0" w:right="0" w:firstLine="0"/>
      <w:spacing w:after="57"/>
    </w:pPr>
  </w:style>
  <w:style w:type="paragraph" w:styleId="860">
    <w:name w:val="toc 2"/>
    <w:basedOn w:val="870"/>
    <w:next w:val="870"/>
    <w:uiPriority w:val="39"/>
    <w:unhideWhenUsed/>
    <w:pPr>
      <w:ind w:left="283" w:right="0" w:firstLine="0"/>
      <w:spacing w:after="57"/>
    </w:pPr>
  </w:style>
  <w:style w:type="paragraph" w:styleId="861">
    <w:name w:val="toc 3"/>
    <w:basedOn w:val="870"/>
    <w:next w:val="870"/>
    <w:uiPriority w:val="39"/>
    <w:unhideWhenUsed/>
    <w:pPr>
      <w:ind w:left="567" w:right="0" w:firstLine="0"/>
      <w:spacing w:after="57"/>
    </w:p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75"/>
    <w:link w:val="870"/>
    <w:qFormat/>
    <w:pPr>
      <w:jc w:val="both"/>
      <w:widowControl w:val="off"/>
    </w:pPr>
    <w:rPr>
      <w:sz w:val="21"/>
      <w:szCs w:val="22"/>
      <w:lang w:val="en-US" w:eastAsia="zh-CN" w:bidi="ar-SA"/>
    </w:rPr>
  </w:style>
  <w:style w:type="paragraph" w:styleId="871">
    <w:name w:val="标题 1"/>
    <w:basedOn w:val="870"/>
    <w:next w:val="870"/>
    <w:link w:val="870"/>
    <w:uiPriority w:val="9"/>
    <w:qFormat/>
    <w:pPr>
      <w:keepLines/>
      <w:keepNext/>
      <w:spacing w:before="340" w:beforeAutospacing="0" w:after="330" w:afterAutospacing="0" w:line="576" w:lineRule="auto"/>
      <w:outlineLvl w:val="0"/>
    </w:pPr>
    <w:rPr>
      <w:b/>
      <w:sz w:val="44"/>
    </w:rPr>
  </w:style>
  <w:style w:type="character" w:styleId="872">
    <w:name w:val="默认段落字体"/>
    <w:next w:val="872"/>
    <w:link w:val="870"/>
    <w:uiPriority w:val="1"/>
    <w:unhideWhenUsed/>
  </w:style>
  <w:style w:type="table" w:styleId="873">
    <w:name w:val="普通表格"/>
    <w:next w:val="873"/>
    <w:link w:val="87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74">
    <w:name w:val="无列表"/>
    <w:next w:val="874"/>
    <w:link w:val="870"/>
    <w:uiPriority w:val="99"/>
    <w:semiHidden/>
    <w:unhideWhenUsed/>
  </w:style>
  <w:style w:type="paragraph" w:styleId="875">
    <w:name w:val="正文文本缩进1"/>
    <w:basedOn w:val="870"/>
    <w:next w:val="875"/>
    <w:link w:val="870"/>
    <w:qFormat/>
    <w:pPr>
      <w:ind w:firstLine="425"/>
      <w:spacing w:line="360" w:lineRule="auto"/>
    </w:pPr>
    <w:rPr>
      <w:rFonts w:ascii="Calibri" w:hAnsi="Calibri" w:eastAsia="宋体" w:cs="Times New Roman"/>
      <w:sz w:val="24"/>
      <w:szCs w:val="22"/>
    </w:rPr>
  </w:style>
  <w:style w:type="paragraph" w:styleId="876">
    <w:name w:val="正文缩进"/>
    <w:basedOn w:val="870"/>
    <w:next w:val="870"/>
    <w:link w:val="870"/>
    <w:qFormat/>
    <w:pPr>
      <w:ind w:left="420" w:firstLine="4772"/>
    </w:pPr>
  </w:style>
  <w:style w:type="paragraph" w:styleId="877">
    <w:name w:val="批注文字"/>
    <w:basedOn w:val="870"/>
    <w:next w:val="877"/>
    <w:link w:val="878"/>
    <w:uiPriority w:val="99"/>
    <w:unhideWhenUsed/>
    <w:pPr>
      <w:jc w:val="left"/>
    </w:pPr>
    <w:rPr>
      <w:lang w:val="en-US" w:eastAsia="en-US"/>
    </w:rPr>
  </w:style>
  <w:style w:type="character" w:styleId="878">
    <w:name w:val="批注文字 Char"/>
    <w:next w:val="878"/>
    <w:link w:val="877"/>
    <w:uiPriority w:val="99"/>
    <w:semiHidden/>
    <w:rPr>
      <w:sz w:val="21"/>
      <w:szCs w:val="22"/>
    </w:rPr>
  </w:style>
  <w:style w:type="paragraph" w:styleId="879">
    <w:name w:val="正文文本"/>
    <w:basedOn w:val="870"/>
    <w:next w:val="876"/>
    <w:link w:val="870"/>
    <w:qFormat/>
    <w:pPr>
      <w:jc w:val="left"/>
      <w:spacing w:after="120"/>
    </w:pPr>
    <w:rPr>
      <w:rFonts w:hint="eastAsia" w:ascii="宋体" w:hAnsi="宋体" w:eastAsia="宋体" w:cs="Times New Roman"/>
      <w:sz w:val="22"/>
      <w:szCs w:val="22"/>
    </w:rPr>
  </w:style>
  <w:style w:type="paragraph" w:styleId="880">
    <w:name w:val="正文文本缩进"/>
    <w:basedOn w:val="870"/>
    <w:next w:val="870"/>
    <w:link w:val="881"/>
    <w:pPr>
      <w:ind w:left="420"/>
      <w:spacing w:after="120"/>
    </w:pPr>
    <w:rPr>
      <w:rFonts w:ascii="Calibri" w:hAnsi="Calibri"/>
      <w:szCs w:val="24"/>
      <w:lang w:val="en-US" w:eastAsia="en-US"/>
    </w:rPr>
  </w:style>
  <w:style w:type="character" w:styleId="881">
    <w:name w:val="正文文本缩进 Char"/>
    <w:next w:val="881"/>
    <w:link w:val="880"/>
    <w:rPr>
      <w:rFonts w:ascii="Calibri" w:hAnsi="Calibri" w:eastAsia="宋体"/>
      <w:sz w:val="21"/>
      <w:szCs w:val="24"/>
    </w:rPr>
  </w:style>
  <w:style w:type="paragraph" w:styleId="882">
    <w:name w:val="纯文本"/>
    <w:basedOn w:val="870"/>
    <w:next w:val="882"/>
    <w:link w:val="870"/>
    <w:qFormat/>
    <w:rPr>
      <w:rFonts w:ascii="宋体" w:hAnsi="Courier New"/>
    </w:rPr>
  </w:style>
  <w:style w:type="paragraph" w:styleId="883">
    <w:name w:val="批注框文本"/>
    <w:basedOn w:val="870"/>
    <w:next w:val="883"/>
    <w:link w:val="884"/>
    <w:uiPriority w:val="99"/>
    <w:unhideWhenUsed/>
    <w:rPr>
      <w:sz w:val="18"/>
      <w:szCs w:val="18"/>
      <w:lang w:val="en-US" w:eastAsia="en-US"/>
    </w:rPr>
  </w:style>
  <w:style w:type="character" w:styleId="884">
    <w:name w:val="批注框文本 Char"/>
    <w:next w:val="884"/>
    <w:link w:val="883"/>
    <w:uiPriority w:val="99"/>
    <w:semiHidden/>
    <w:rPr>
      <w:sz w:val="18"/>
      <w:szCs w:val="18"/>
    </w:rPr>
  </w:style>
  <w:style w:type="paragraph" w:styleId="885">
    <w:name w:val="页脚"/>
    <w:basedOn w:val="870"/>
    <w:next w:val="885"/>
    <w:link w:val="886"/>
    <w:uiPriority w:val="99"/>
    <w:qFormat/>
    <w:pPr>
      <w:jc w:val="left"/>
      <w:tabs>
        <w:tab w:val="center" w:pos="4153" w:leader="none"/>
        <w:tab w:val="right" w:pos="8306" w:leader="none"/>
      </w:tabs>
    </w:pPr>
    <w:rPr>
      <w:rFonts w:ascii="Calibri" w:hAnsi="Calibri"/>
      <w:sz w:val="18"/>
      <w:szCs w:val="18"/>
      <w:lang w:val="en-US" w:eastAsia="en-US"/>
    </w:rPr>
  </w:style>
  <w:style w:type="character" w:styleId="886">
    <w:name w:val="页脚 Char"/>
    <w:next w:val="886"/>
    <w:link w:val="885"/>
    <w:uiPriority w:val="99"/>
    <w:qFormat/>
    <w:rPr>
      <w:rFonts w:ascii="Calibri" w:hAnsi="Calibri" w:eastAsia="宋体"/>
      <w:sz w:val="18"/>
      <w:szCs w:val="18"/>
    </w:rPr>
  </w:style>
  <w:style w:type="paragraph" w:styleId="887">
    <w:name w:val="页眉"/>
    <w:basedOn w:val="870"/>
    <w:next w:val="887"/>
    <w:link w:val="888"/>
    <w:uiPriority w:val="99"/>
    <w:unhideWhenUsed/>
    <w:pPr>
      <w:jc w:val="center"/>
      <w:tabs>
        <w:tab w:val="center" w:pos="4153" w:leader="none"/>
        <w:tab w:val="right" w:pos="8306" w:leader="none"/>
      </w:tabs>
    </w:pPr>
    <w:rPr>
      <w:rFonts w:ascii="Calibri" w:hAnsi="Calibri"/>
      <w:sz w:val="18"/>
      <w:szCs w:val="18"/>
      <w:lang w:val="en-US" w:eastAsia="en-US"/>
    </w:rPr>
  </w:style>
  <w:style w:type="character" w:styleId="888">
    <w:name w:val="页眉 Char"/>
    <w:next w:val="888"/>
    <w:link w:val="887"/>
    <w:uiPriority w:val="99"/>
    <w:rPr>
      <w:rFonts w:ascii="Calibri" w:hAnsi="Calibri" w:eastAsia="宋体"/>
      <w:sz w:val="18"/>
      <w:szCs w:val="18"/>
    </w:rPr>
  </w:style>
  <w:style w:type="paragraph" w:styleId="889">
    <w:name w:val="目录 1"/>
    <w:basedOn w:val="870"/>
    <w:next w:val="870"/>
    <w:link w:val="870"/>
    <w:unhideWhenUsed/>
    <w:qFormat/>
    <w:pPr>
      <w:jc w:val="left"/>
    </w:pPr>
    <w:rPr>
      <w:rFonts w:ascii="Calibri" w:hAnsi="Calibri" w:eastAsia="楷体_GB2312"/>
      <w:sz w:val="24"/>
      <w:szCs w:val="20"/>
    </w:rPr>
  </w:style>
  <w:style w:type="paragraph" w:styleId="890">
    <w:name w:val="普通(网站)"/>
    <w:basedOn w:val="870"/>
    <w:next w:val="890"/>
    <w:link w:val="870"/>
    <w:uiPriority w:val="99"/>
    <w:qFormat/>
    <w:pPr>
      <w:jc w:val="left"/>
      <w:spacing w:before="100" w:beforeAutospacing="1" w:after="100" w:afterAutospacing="1"/>
    </w:pPr>
    <w:rPr>
      <w:rFonts w:ascii="Calibri" w:hAnsi="Calibri"/>
      <w:sz w:val="24"/>
      <w:szCs w:val="22"/>
    </w:rPr>
  </w:style>
  <w:style w:type="paragraph" w:styleId="891">
    <w:name w:val="正文首行缩进"/>
    <w:basedOn w:val="879"/>
    <w:next w:val="891"/>
    <w:link w:val="870"/>
    <w:qFormat/>
    <w:pPr>
      <w:ind w:firstLine="420"/>
    </w:pPr>
    <w:rPr>
      <w:rFonts w:ascii="Times New Roman" w:hAnsi="Times New Roman"/>
    </w:rPr>
  </w:style>
  <w:style w:type="paragraph" w:styleId="892">
    <w:name w:val="正文首行缩进 2"/>
    <w:basedOn w:val="880"/>
    <w:next w:val="892"/>
    <w:link w:val="870"/>
    <w:uiPriority w:val="99"/>
    <w:unhideWhenUsed/>
    <w:qFormat/>
    <w:pPr>
      <w:ind w:firstLine="420"/>
    </w:pPr>
  </w:style>
  <w:style w:type="table" w:styleId="893">
    <w:name w:val="网格型"/>
    <w:basedOn w:val="873"/>
    <w:next w:val="893"/>
    <w:link w:val="870"/>
    <w:uiPriority w:val="59"/>
    <w:rPr>
      <w:rFonts w:ascii="Calibri" w:hAnsi="Calibri" w:eastAsia="宋体"/>
    </w:rPr>
    <w:tblPr/>
  </w:style>
  <w:style w:type="character" w:styleId="894">
    <w:name w:val="页码"/>
    <w:basedOn w:val="872"/>
    <w:next w:val="894"/>
    <w:link w:val="870"/>
    <w:qFormat/>
  </w:style>
  <w:style w:type="character" w:styleId="895">
    <w:name w:val="超链接"/>
    <w:basedOn w:val="872"/>
    <w:next w:val="895"/>
    <w:link w:val="870"/>
    <w:uiPriority w:val="99"/>
    <w:unhideWhenUsed/>
    <w:rPr>
      <w:color w:val="0000ff"/>
      <w:u w:val="single"/>
    </w:rPr>
  </w:style>
  <w:style w:type="paragraph" w:styleId="896">
    <w:name w:val="修订"/>
    <w:next w:val="896"/>
    <w:link w:val="870"/>
    <w:uiPriority w:val="99"/>
    <w:semiHidden/>
    <w:rPr>
      <w:sz w:val="21"/>
      <w:szCs w:val="22"/>
      <w:lang w:val="en-US" w:eastAsia="zh-CN" w:bidi="ar-SA"/>
    </w:rPr>
  </w:style>
  <w:style w:type="paragraph" w:styleId="897">
    <w:name w:val="列出段落"/>
    <w:basedOn w:val="870"/>
    <w:next w:val="897"/>
    <w:link w:val="870"/>
    <w:uiPriority w:val="99"/>
    <w:qFormat/>
    <w:pPr>
      <w:ind w:firstLine="420"/>
    </w:pPr>
    <w:rPr>
      <w:rFonts w:ascii="Calibri" w:hAnsi="Calibri" w:eastAsia="宋体"/>
      <w:szCs w:val="24"/>
    </w:rPr>
  </w:style>
  <w:style w:type="paragraph" w:styleId="898">
    <w:name w:val="首行缩进"/>
    <w:basedOn w:val="870"/>
    <w:next w:val="898"/>
    <w:link w:val="870"/>
    <w:qFormat/>
    <w:pPr>
      <w:ind w:firstLine="480"/>
    </w:pPr>
    <w:rPr>
      <w:rFonts w:ascii="Times New Roman" w:hAnsi="Times New Roman" w:cs="Times New Roman"/>
      <w:lang w:val="zh-CN"/>
    </w:rPr>
  </w:style>
  <w:style w:type="paragraph" w:styleId="899">
    <w:name w:val="段"/>
    <w:next w:val="870"/>
    <w:link w:val="870"/>
    <w:qFormat/>
    <w:pPr>
      <w:ind w:firstLine="200"/>
      <w:jc w:val="both"/>
    </w:pPr>
    <w:rPr>
      <w:rFonts w:ascii="宋体" w:eastAsia="Times New Roman"/>
      <w:sz w:val="21"/>
      <w:lang w:val="en-US" w:eastAsia="zh-CN" w:bidi="ar-SA"/>
    </w:rPr>
  </w:style>
  <w:style w:type="paragraph" w:styleId="900">
    <w:name w:val="纯文本1"/>
    <w:basedOn w:val="870"/>
    <w:next w:val="900"/>
    <w:link w:val="870"/>
    <w:qFormat/>
    <w:rPr>
      <w:rFonts w:ascii="宋体" w:hAnsi="Courier New"/>
    </w:rPr>
  </w:style>
  <w:style w:type="paragraph" w:styleId="901">
    <w:name w:val="纯文本4"/>
    <w:basedOn w:val="870"/>
    <w:next w:val="901"/>
    <w:link w:val="870"/>
    <w:qFormat/>
    <w:rPr>
      <w:rFonts w:ascii="宋体" w:hAnsi="Courier New"/>
    </w:rPr>
  </w:style>
  <w:style w:type="paragraph" w:styleId="902">
    <w:name w:val="UserStyle_62"/>
    <w:basedOn w:val="870"/>
    <w:next w:val="902"/>
    <w:link w:val="870"/>
    <w:qFormat/>
    <w:pPr>
      <w:widowControl/>
    </w:pPr>
    <w:rPr>
      <w:rFonts w:ascii="宋体" w:hAnsi="Courier New"/>
    </w:rPr>
  </w:style>
  <w:style w:type="character" w:styleId="903">
    <w:name w:val="NormalCharacter1"/>
    <w:next w:val="903"/>
    <w:link w:val="870"/>
    <w:semiHidden/>
    <w:qFormat/>
  </w:style>
  <w:style w:type="paragraph" w:styleId="904">
    <w:name w:val="纯文本5"/>
    <w:basedOn w:val="870"/>
    <w:next w:val="904"/>
    <w:link w:val="870"/>
    <w:qFormat/>
    <w:rPr>
      <w:rFonts w:ascii="宋体" w:hAnsi="Courier New"/>
    </w:rPr>
  </w:style>
  <w:style w:type="paragraph" w:styleId="905">
    <w:name w:val="纯文本6"/>
    <w:basedOn w:val="870"/>
    <w:next w:val="905"/>
    <w:link w:val="870"/>
    <w:qFormat/>
    <w:rPr>
      <w:rFonts w:ascii="宋体" w:hAnsi="Courier New"/>
    </w:rPr>
  </w:style>
  <w:style w:type="paragraph" w:styleId="906">
    <w:name w:val="纯文本2"/>
    <w:basedOn w:val="870"/>
    <w:next w:val="906"/>
    <w:link w:val="870"/>
    <w:qFormat/>
    <w:rPr>
      <w:rFonts w:ascii="宋体" w:hAnsi="Courier New"/>
    </w:rPr>
  </w:style>
  <w:style w:type="character" w:styleId="907">
    <w:name w:val="15"/>
    <w:basedOn w:val="872"/>
    <w:next w:val="907"/>
    <w:link w:val="870"/>
    <w:rPr>
      <w:rFonts w:hint="eastAsia" w:ascii="等线" w:hAnsi="等线" w:eastAsia="等线" w:cs="等线"/>
    </w:rPr>
  </w:style>
  <w:style w:type="character" w:styleId="908">
    <w:name w:val="10"/>
    <w:basedOn w:val="872"/>
    <w:next w:val="908"/>
    <w:link w:val="870"/>
    <w:rPr>
      <w:rFonts w:hint="eastAsia" w:ascii="等线" w:hAnsi="等线" w:eastAsia="等线" w:cs="等线"/>
    </w:rPr>
  </w:style>
  <w:style w:type="paragraph" w:styleId="909">
    <w:name w:val="正文文本缩进 31"/>
    <w:basedOn w:val="870"/>
    <w:next w:val="909"/>
    <w:link w:val="870"/>
    <w:qFormat/>
    <w:pPr>
      <w:ind w:firstLine="480"/>
      <w:spacing w:line="400" w:lineRule="exact"/>
    </w:pPr>
    <w:rPr>
      <w:rFonts w:ascii="Times New Roman" w:hAnsi="Times New Roman"/>
    </w:rPr>
  </w:style>
  <w:style w:type="paragraph" w:styleId="910">
    <w:name w:val="_正文段落"/>
    <w:basedOn w:val="870"/>
    <w:next w:val="910"/>
    <w:link w:val="870"/>
    <w:qFormat/>
    <w:pPr>
      <w:ind w:firstLine="480"/>
      <w:spacing w:line="360" w:lineRule="auto"/>
    </w:pPr>
    <w:rPr>
      <w:rFonts w:ascii="宋体" w:hAnsi="宋体"/>
      <w:sz w:val="24"/>
      <w:szCs w:val="24"/>
    </w:rPr>
  </w:style>
  <w:style w:type="character" w:styleId="911">
    <w:name w:val="已访问的超链接"/>
    <w:basedOn w:val="872"/>
    <w:next w:val="911"/>
    <w:link w:val="870"/>
    <w:uiPriority w:val="99"/>
    <w:semiHidden/>
    <w:unhideWhenUsed/>
    <w:rPr>
      <w:color w:val="800080"/>
      <w:u w:val="single"/>
    </w:rPr>
  </w:style>
  <w:style w:type="paragraph" w:styleId="912">
    <w:name w:val="xl66"/>
    <w:basedOn w:val="870"/>
    <w:next w:val="912"/>
    <w:link w:val="870"/>
    <w:pPr>
      <w:jc w:val="left"/>
      <w:spacing w:before="100" w:beforeAutospacing="1" w:after="100" w:afterAutospacing="1"/>
      <w:widowControl/>
    </w:pPr>
    <w:rPr>
      <w:rFonts w:ascii="宋体" w:hAnsi="宋体" w:cs="宋体"/>
      <w:sz w:val="24"/>
      <w:szCs w:val="24"/>
    </w:rPr>
  </w:style>
  <w:style w:type="paragraph" w:styleId="913">
    <w:name w:val="xl67"/>
    <w:basedOn w:val="870"/>
    <w:next w:val="913"/>
    <w:link w:val="870"/>
    <w:pPr>
      <w:jc w:val="center"/>
      <w:spacing w:before="100" w:beforeAutospacing="1" w:after="100" w:afterAutospacing="1"/>
      <w:widowControl/>
    </w:pPr>
    <w:rPr>
      <w:rFonts w:ascii="宋体" w:hAnsi="宋体" w:cs="宋体"/>
      <w:sz w:val="24"/>
      <w:szCs w:val="24"/>
    </w:rPr>
  </w:style>
  <w:style w:type="paragraph" w:styleId="914">
    <w:name w:val="xl68"/>
    <w:basedOn w:val="870"/>
    <w:next w:val="914"/>
    <w:link w:val="870"/>
    <w:pPr>
      <w:jc w:val="left"/>
      <w:spacing w:before="100" w:beforeAutospacing="1" w:after="100" w:afterAutospacing="1"/>
      <w:widowControl/>
    </w:pPr>
    <w:rPr>
      <w:rFonts w:ascii="宋体" w:hAnsi="宋体" w:cs="宋体"/>
      <w:sz w:val="24"/>
      <w:szCs w:val="24"/>
    </w:rPr>
  </w:style>
  <w:style w:type="paragraph" w:styleId="915">
    <w:name w:val="xl69"/>
    <w:basedOn w:val="870"/>
    <w:next w:val="915"/>
    <w:link w:val="870"/>
    <w:pPr>
      <w:jc w:val="right"/>
      <w:spacing w:before="100" w:beforeAutospacing="1" w:after="100" w:afterAutospacing="1"/>
      <w:widowControl/>
    </w:pPr>
    <w:rPr>
      <w:rFonts w:ascii="宋体" w:hAnsi="宋体" w:cs="宋体"/>
      <w:sz w:val="24"/>
      <w:szCs w:val="24"/>
    </w:rPr>
  </w:style>
  <w:style w:type="paragraph" w:styleId="916">
    <w:name w:val="xl70"/>
    <w:basedOn w:val="870"/>
    <w:next w:val="916"/>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17">
    <w:name w:val="xl71"/>
    <w:basedOn w:val="870"/>
    <w:next w:val="917"/>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18">
    <w:name w:val="xl72"/>
    <w:basedOn w:val="870"/>
    <w:next w:val="918"/>
    <w:link w:val="87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19">
    <w:name w:val="xl73"/>
    <w:basedOn w:val="870"/>
    <w:next w:val="919"/>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0">
    <w:name w:val="xl74"/>
    <w:basedOn w:val="870"/>
    <w:next w:val="920"/>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1">
    <w:name w:val="xl75"/>
    <w:basedOn w:val="870"/>
    <w:next w:val="921"/>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22">
    <w:name w:val="xl76"/>
    <w:basedOn w:val="870"/>
    <w:next w:val="922"/>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23">
    <w:name w:val="xl77"/>
    <w:basedOn w:val="870"/>
    <w:next w:val="923"/>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4">
    <w:name w:val="xl78"/>
    <w:basedOn w:val="870"/>
    <w:next w:val="924"/>
    <w:link w:val="87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25">
    <w:name w:val="xl79"/>
    <w:basedOn w:val="870"/>
    <w:next w:val="925"/>
    <w:link w:val="87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6">
    <w:name w:val="xl80"/>
    <w:basedOn w:val="870"/>
    <w:next w:val="926"/>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27">
    <w:name w:val="xl81"/>
    <w:basedOn w:val="870"/>
    <w:next w:val="927"/>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8">
    <w:name w:val="xl82"/>
    <w:basedOn w:val="870"/>
    <w:next w:val="928"/>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9">
    <w:name w:val="xl83"/>
    <w:basedOn w:val="870"/>
    <w:next w:val="929"/>
    <w:link w:val="87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30">
    <w:name w:val="xl84"/>
    <w:basedOn w:val="870"/>
    <w:next w:val="930"/>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31">
    <w:name w:val="xl85"/>
    <w:basedOn w:val="870"/>
    <w:next w:val="931"/>
    <w:link w:val="87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szCs w:val="24"/>
    </w:rPr>
  </w:style>
  <w:style w:type="paragraph" w:styleId="932">
    <w:name w:val="xl86"/>
    <w:basedOn w:val="870"/>
    <w:next w:val="932"/>
    <w:link w:val="87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szCs w:val="24"/>
    </w:rPr>
  </w:style>
  <w:style w:type="paragraph" w:styleId="933">
    <w:name w:val="xl87"/>
    <w:basedOn w:val="870"/>
    <w:next w:val="933"/>
    <w:link w:val="8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934">
    <w:name w:val="xl88"/>
    <w:basedOn w:val="870"/>
    <w:next w:val="934"/>
    <w:link w:val="870"/>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szCs w:val="24"/>
    </w:rPr>
  </w:style>
  <w:style w:type="paragraph" w:styleId="935">
    <w:name w:val="xl89"/>
    <w:basedOn w:val="870"/>
    <w:next w:val="935"/>
    <w:link w:val="870"/>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936">
    <w:name w:val="xl90"/>
    <w:basedOn w:val="870"/>
    <w:next w:val="936"/>
    <w:link w:val="87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szCs w:val="24"/>
    </w:rPr>
  </w:style>
  <w:style w:type="paragraph" w:styleId="937">
    <w:name w:val="xl91"/>
    <w:basedOn w:val="870"/>
    <w:next w:val="937"/>
    <w:link w:val="870"/>
    <w:pPr>
      <w:jc w:val="center"/>
      <w:spacing w:before="100" w:beforeAutospacing="1" w:after="100" w:afterAutospacing="1"/>
      <w:widowControl/>
    </w:pPr>
    <w:rPr>
      <w:rFonts w:ascii="宋体" w:hAnsi="宋体" w:cs="宋体"/>
      <w:b/>
      <w:bCs/>
      <w:sz w:val="24"/>
      <w:szCs w:val="24"/>
    </w:rPr>
  </w:style>
  <w:style w:type="paragraph" w:styleId="938">
    <w:name w:val="xl92"/>
    <w:basedOn w:val="870"/>
    <w:next w:val="938"/>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39">
    <w:name w:val="xl93"/>
    <w:basedOn w:val="870"/>
    <w:next w:val="939"/>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character" w:styleId="940" w:default="1">
    <w:name w:val="Default Paragraph Font"/>
    <w:uiPriority w:val="1"/>
    <w:semiHidden/>
    <w:unhideWhenUsed/>
  </w:style>
  <w:style w:type="numbering" w:styleId="941" w:default="1">
    <w:name w:val="No List"/>
    <w:uiPriority w:val="99"/>
    <w:semiHidden/>
    <w:unhideWhenUsed/>
  </w:style>
  <w:style w:type="table" w:styleId="9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能之 程</dc:creator>
  <cp:lastModifiedBy>朱琳</cp:lastModifiedBy>
  <cp:revision>82</cp:revision>
  <dcterms:created xsi:type="dcterms:W3CDTF">2025-11-18T08:20:00Z</dcterms:created>
  <dcterms:modified xsi:type="dcterms:W3CDTF">2025-12-19T07:24:01Z</dcterms:modified>
  <cp:version>786432</cp:version>
</cp:coreProperties>
</file>